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F62C" w14:textId="206EF0BB" w:rsidR="00DD761A" w:rsidRPr="004108E5" w:rsidRDefault="00FF018B" w:rsidP="00B1325A">
      <w:pPr>
        <w:ind w:left="120"/>
        <w:jc w:val="center"/>
        <w:rPr>
          <w:rFonts w:eastAsia="Calibri" w:cs="Times New Roman"/>
          <w:b/>
          <w:bCs/>
          <w:caps/>
          <w:sz w:val="22"/>
          <w:szCs w:val="22"/>
        </w:rPr>
      </w:pPr>
      <w:r w:rsidRPr="004108E5">
        <w:rPr>
          <w:rFonts w:eastAsia="Calibri" w:cs="Times New Roman"/>
          <w:b/>
          <w:bCs/>
          <w:caps/>
          <w:sz w:val="22"/>
          <w:szCs w:val="22"/>
        </w:rPr>
        <w:t>VÝZVA</w:t>
      </w:r>
      <w:r w:rsidR="00D258BA" w:rsidRPr="004108E5">
        <w:rPr>
          <w:rFonts w:eastAsia="Calibri" w:cs="Times New Roman"/>
          <w:b/>
          <w:bCs/>
          <w:caps/>
          <w:sz w:val="22"/>
          <w:szCs w:val="22"/>
        </w:rPr>
        <w:t xml:space="preserve"> NA PREDKLADANIE PONÚK</w:t>
      </w:r>
    </w:p>
    <w:p w14:paraId="06F5C0FE" w14:textId="357089A0" w:rsidR="00DD761A" w:rsidRPr="004108E5" w:rsidRDefault="00DD761A" w:rsidP="00B1325A">
      <w:pPr>
        <w:ind w:left="120"/>
        <w:jc w:val="center"/>
        <w:rPr>
          <w:rFonts w:eastAsia="Calibri" w:cs="Times New Roman"/>
          <w:b/>
          <w:bCs/>
          <w:caps/>
          <w:sz w:val="22"/>
          <w:szCs w:val="22"/>
        </w:rPr>
      </w:pPr>
    </w:p>
    <w:p w14:paraId="395C8B7A" w14:textId="2E5FA4AF" w:rsidR="00DD1F1A" w:rsidRPr="004108E5" w:rsidRDefault="00DD1F1A" w:rsidP="00B1325A">
      <w:pPr>
        <w:ind w:left="120"/>
        <w:jc w:val="center"/>
        <w:rPr>
          <w:rFonts w:eastAsia="Calibri" w:cs="Times New Roman"/>
          <w:b/>
          <w:bCs/>
          <w:caps/>
          <w:sz w:val="22"/>
          <w:szCs w:val="22"/>
        </w:rPr>
      </w:pPr>
    </w:p>
    <w:p w14:paraId="263D8D7D" w14:textId="77777777" w:rsidR="00DD1F1A" w:rsidRPr="004108E5" w:rsidRDefault="00DD1F1A" w:rsidP="00B1325A">
      <w:pPr>
        <w:ind w:left="120"/>
        <w:jc w:val="center"/>
        <w:rPr>
          <w:rFonts w:eastAsia="Calibri" w:cs="Times New Roman"/>
          <w:b/>
          <w:bCs/>
          <w:caps/>
          <w:sz w:val="22"/>
          <w:szCs w:val="22"/>
        </w:rPr>
      </w:pPr>
    </w:p>
    <w:p w14:paraId="411A4BE6" w14:textId="0768EA8E" w:rsidR="00DD761A" w:rsidRPr="004108E5" w:rsidRDefault="00385565" w:rsidP="00B1325A">
      <w:pPr>
        <w:pStyle w:val="Odsekzoznamu"/>
        <w:numPr>
          <w:ilvl w:val="0"/>
          <w:numId w:val="11"/>
        </w:numPr>
        <w:spacing w:after="0" w:line="240" w:lineRule="auto"/>
        <w:ind w:left="284"/>
        <w:jc w:val="both"/>
        <w:rPr>
          <w:rFonts w:ascii="Times New Roman" w:hAnsi="Times New Roman" w:cs="Times New Roman"/>
          <w:b/>
          <w:bCs/>
        </w:rPr>
      </w:pPr>
      <w:r w:rsidRPr="004108E5">
        <w:rPr>
          <w:rStyle w:val="pre"/>
          <w:rFonts w:ascii="Times New Roman" w:hAnsi="Times New Roman" w:cs="Times New Roman"/>
          <w:b/>
          <w:bCs/>
        </w:rPr>
        <w:t>Identifikácia o</w:t>
      </w:r>
      <w:r w:rsidR="00FF018B" w:rsidRPr="004108E5">
        <w:rPr>
          <w:rStyle w:val="pre"/>
          <w:rFonts w:ascii="Times New Roman" w:hAnsi="Times New Roman" w:cs="Times New Roman"/>
          <w:b/>
          <w:bCs/>
        </w:rPr>
        <w:t>bstarávateľa:</w:t>
      </w:r>
    </w:p>
    <w:p w14:paraId="28DE8FDF" w14:textId="722816D8" w:rsidR="00DD761A" w:rsidRPr="004108E5" w:rsidRDefault="004604C4" w:rsidP="00B1325A">
      <w:pPr>
        <w:tabs>
          <w:tab w:val="left" w:pos="2842"/>
        </w:tabs>
        <w:jc w:val="both"/>
        <w:rPr>
          <w:rStyle w:val="pre"/>
          <w:rFonts w:eastAsia="Calibri" w:cs="Times New Roman"/>
          <w:sz w:val="22"/>
          <w:szCs w:val="22"/>
        </w:rPr>
      </w:pPr>
      <w:r w:rsidRPr="004108E5">
        <w:rPr>
          <w:rStyle w:val="pre"/>
          <w:rFonts w:eastAsia="Calibri" w:cs="Times New Roman"/>
          <w:sz w:val="22"/>
          <w:szCs w:val="22"/>
        </w:rPr>
        <w:tab/>
      </w:r>
    </w:p>
    <w:p w14:paraId="78B9F797" w14:textId="77777777" w:rsidR="00493ACC" w:rsidRPr="004108E5" w:rsidRDefault="00FF018B" w:rsidP="00B1325A">
      <w:pPr>
        <w:ind w:left="426"/>
        <w:jc w:val="both"/>
        <w:rPr>
          <w:rFonts w:eastAsia="Calibri" w:cs="Times New Roman"/>
          <w:b/>
          <w:bCs/>
          <w:sz w:val="22"/>
          <w:szCs w:val="22"/>
        </w:rPr>
      </w:pPr>
      <w:r w:rsidRPr="004108E5">
        <w:rPr>
          <w:rFonts w:eastAsia="Calibri" w:cs="Times New Roman"/>
          <w:sz w:val="22"/>
          <w:szCs w:val="22"/>
        </w:rPr>
        <w:t>Názov:</w:t>
      </w:r>
      <w:r w:rsidRPr="004108E5">
        <w:rPr>
          <w:rFonts w:eastAsia="Calibri" w:cs="Times New Roman"/>
          <w:sz w:val="22"/>
          <w:szCs w:val="22"/>
        </w:rPr>
        <w:tab/>
      </w:r>
      <w:r w:rsidRPr="004108E5">
        <w:rPr>
          <w:rFonts w:eastAsia="Calibri" w:cs="Times New Roman"/>
          <w:sz w:val="22"/>
          <w:szCs w:val="22"/>
        </w:rPr>
        <w:tab/>
      </w:r>
      <w:r w:rsidRPr="004108E5">
        <w:rPr>
          <w:rFonts w:eastAsia="Calibri" w:cs="Times New Roman"/>
          <w:sz w:val="22"/>
          <w:szCs w:val="22"/>
        </w:rPr>
        <w:tab/>
      </w:r>
      <w:proofErr w:type="spellStart"/>
      <w:r w:rsidR="00493ACC" w:rsidRPr="004108E5">
        <w:rPr>
          <w:rFonts w:eastAsia="Calibri" w:cs="Times New Roman"/>
          <w:b/>
          <w:bCs/>
          <w:sz w:val="22"/>
          <w:szCs w:val="22"/>
        </w:rPr>
        <w:t>Trinity</w:t>
      </w:r>
      <w:proofErr w:type="spellEnd"/>
      <w:r w:rsidR="00493ACC" w:rsidRPr="004108E5">
        <w:rPr>
          <w:rFonts w:eastAsia="Calibri" w:cs="Times New Roman"/>
          <w:b/>
          <w:bCs/>
          <w:sz w:val="22"/>
          <w:szCs w:val="22"/>
        </w:rPr>
        <w:t xml:space="preserve"> Sport </w:t>
      </w:r>
      <w:proofErr w:type="spellStart"/>
      <w:r w:rsidR="00493ACC" w:rsidRPr="004108E5">
        <w:rPr>
          <w:rFonts w:eastAsia="Calibri" w:cs="Times New Roman"/>
          <w:b/>
          <w:bCs/>
          <w:sz w:val="22"/>
          <w:szCs w:val="22"/>
        </w:rPr>
        <w:t>Club</w:t>
      </w:r>
      <w:proofErr w:type="spellEnd"/>
      <w:r w:rsidR="00493ACC" w:rsidRPr="004108E5">
        <w:rPr>
          <w:rFonts w:eastAsia="Calibri" w:cs="Times New Roman"/>
          <w:b/>
          <w:bCs/>
          <w:sz w:val="22"/>
          <w:szCs w:val="22"/>
        </w:rPr>
        <w:t xml:space="preserve"> o.z.,</w:t>
      </w:r>
    </w:p>
    <w:p w14:paraId="6D9C97F0" w14:textId="0823EA9E" w:rsidR="00DD761A" w:rsidRPr="004108E5" w:rsidRDefault="00FF018B" w:rsidP="00B1325A">
      <w:pPr>
        <w:ind w:left="426"/>
        <w:jc w:val="both"/>
        <w:rPr>
          <w:rFonts w:eastAsia="Calibri" w:cs="Times New Roman"/>
          <w:sz w:val="22"/>
          <w:szCs w:val="22"/>
        </w:rPr>
      </w:pPr>
      <w:r w:rsidRPr="004108E5">
        <w:rPr>
          <w:rFonts w:eastAsia="Calibri" w:cs="Times New Roman"/>
          <w:sz w:val="22"/>
          <w:szCs w:val="22"/>
        </w:rPr>
        <w:t>Sídlo:</w:t>
      </w:r>
      <w:r w:rsidRPr="004108E5">
        <w:rPr>
          <w:rFonts w:eastAsia="Calibri" w:cs="Times New Roman"/>
          <w:sz w:val="22"/>
          <w:szCs w:val="22"/>
        </w:rPr>
        <w:tab/>
      </w:r>
      <w:r w:rsidRPr="004108E5">
        <w:rPr>
          <w:rFonts w:eastAsia="Calibri" w:cs="Times New Roman"/>
          <w:sz w:val="22"/>
          <w:szCs w:val="22"/>
        </w:rPr>
        <w:tab/>
      </w:r>
      <w:r w:rsidR="003B36DC" w:rsidRPr="004108E5">
        <w:rPr>
          <w:rFonts w:eastAsia="Calibri" w:cs="Times New Roman"/>
          <w:b/>
          <w:bCs/>
          <w:sz w:val="22"/>
          <w:szCs w:val="22"/>
          <w:shd w:val="clear" w:color="auto" w:fill="FFFFFF"/>
        </w:rPr>
        <w:tab/>
      </w:r>
      <w:r w:rsidR="00493ACC" w:rsidRPr="004108E5">
        <w:rPr>
          <w:rFonts w:eastAsia="Calibri" w:cs="Times New Roman"/>
          <w:b/>
          <w:bCs/>
          <w:sz w:val="22"/>
          <w:szCs w:val="22"/>
          <w:shd w:val="clear" w:color="auto" w:fill="FFFFFF"/>
        </w:rPr>
        <w:t>Strážska cesta 9893/8, 960 01 Zvolen</w:t>
      </w:r>
    </w:p>
    <w:p w14:paraId="2B7DC44E" w14:textId="0E2446A5" w:rsidR="00DD761A" w:rsidRPr="004108E5" w:rsidRDefault="00FF018B" w:rsidP="00B1325A">
      <w:pPr>
        <w:ind w:left="426"/>
        <w:jc w:val="both"/>
        <w:rPr>
          <w:rFonts w:eastAsia="Calibri" w:cs="Times New Roman"/>
          <w:sz w:val="22"/>
          <w:szCs w:val="22"/>
        </w:rPr>
      </w:pPr>
      <w:r w:rsidRPr="004108E5">
        <w:rPr>
          <w:rFonts w:eastAsia="Calibri" w:cs="Times New Roman"/>
          <w:sz w:val="22"/>
          <w:szCs w:val="22"/>
        </w:rPr>
        <w:t>Zastúpený:</w:t>
      </w:r>
      <w:r w:rsidRPr="004108E5">
        <w:rPr>
          <w:rFonts w:eastAsia="Calibri" w:cs="Times New Roman"/>
          <w:sz w:val="22"/>
          <w:szCs w:val="22"/>
        </w:rPr>
        <w:tab/>
      </w:r>
      <w:r w:rsidRPr="004108E5">
        <w:rPr>
          <w:rFonts w:eastAsia="Calibri" w:cs="Times New Roman"/>
          <w:sz w:val="22"/>
          <w:szCs w:val="22"/>
        </w:rPr>
        <w:tab/>
      </w:r>
      <w:r w:rsidRPr="004108E5">
        <w:rPr>
          <w:rFonts w:eastAsia="Calibri" w:cs="Times New Roman"/>
          <w:sz w:val="22"/>
          <w:szCs w:val="22"/>
        </w:rPr>
        <w:tab/>
      </w:r>
      <w:r w:rsidR="00493ACC" w:rsidRPr="004108E5">
        <w:rPr>
          <w:rFonts w:eastAsia="Calibri" w:cs="Times New Roman"/>
          <w:b/>
          <w:bCs/>
          <w:sz w:val="22"/>
          <w:szCs w:val="22"/>
        </w:rPr>
        <w:t>Dominika Lišková</w:t>
      </w:r>
      <w:r w:rsidRPr="004108E5">
        <w:rPr>
          <w:rFonts w:eastAsia="Calibri" w:cs="Times New Roman"/>
          <w:b/>
          <w:bCs/>
          <w:sz w:val="22"/>
          <w:szCs w:val="22"/>
        </w:rPr>
        <w:t xml:space="preserve">, </w:t>
      </w:r>
      <w:r w:rsidR="003B36DC" w:rsidRPr="004108E5">
        <w:rPr>
          <w:rFonts w:eastAsia="Calibri" w:cs="Times New Roman"/>
          <w:b/>
          <w:bCs/>
          <w:sz w:val="22"/>
          <w:szCs w:val="22"/>
        </w:rPr>
        <w:t>predseda</w:t>
      </w:r>
      <w:r w:rsidR="00A55EC0" w:rsidRPr="004108E5">
        <w:rPr>
          <w:rFonts w:eastAsia="Calibri" w:cs="Times New Roman"/>
          <w:b/>
          <w:bCs/>
          <w:sz w:val="22"/>
          <w:szCs w:val="22"/>
        </w:rPr>
        <w:t xml:space="preserve"> </w:t>
      </w:r>
      <w:r w:rsidRPr="004108E5">
        <w:rPr>
          <w:rFonts w:eastAsia="Calibri" w:cs="Times New Roman"/>
          <w:b/>
          <w:bCs/>
          <w:sz w:val="22"/>
          <w:szCs w:val="22"/>
        </w:rPr>
        <w:t>združenia</w:t>
      </w:r>
    </w:p>
    <w:p w14:paraId="50DBADD1" w14:textId="77844FB8" w:rsidR="00DD761A" w:rsidRPr="004108E5" w:rsidRDefault="00FF018B" w:rsidP="00B1325A">
      <w:pPr>
        <w:ind w:left="426"/>
        <w:jc w:val="both"/>
        <w:rPr>
          <w:rFonts w:eastAsia="Calibri" w:cs="Times New Roman"/>
          <w:b/>
          <w:bCs/>
          <w:sz w:val="22"/>
          <w:szCs w:val="22"/>
        </w:rPr>
      </w:pPr>
      <w:r w:rsidRPr="004108E5">
        <w:rPr>
          <w:rFonts w:eastAsia="Calibri" w:cs="Times New Roman"/>
          <w:sz w:val="22"/>
          <w:szCs w:val="22"/>
        </w:rPr>
        <w:t>IČO:</w:t>
      </w:r>
      <w:r w:rsidRPr="004108E5">
        <w:rPr>
          <w:rFonts w:eastAsia="Calibri" w:cs="Times New Roman"/>
          <w:sz w:val="22"/>
          <w:szCs w:val="22"/>
        </w:rPr>
        <w:tab/>
      </w:r>
      <w:r w:rsidRPr="004108E5">
        <w:rPr>
          <w:rFonts w:eastAsia="Calibri" w:cs="Times New Roman"/>
          <w:sz w:val="22"/>
          <w:szCs w:val="22"/>
        </w:rPr>
        <w:tab/>
      </w:r>
      <w:r w:rsidRPr="004108E5">
        <w:rPr>
          <w:rFonts w:eastAsia="Calibri" w:cs="Times New Roman"/>
          <w:sz w:val="22"/>
          <w:szCs w:val="22"/>
        </w:rPr>
        <w:tab/>
      </w:r>
      <w:r w:rsidR="00493ACC" w:rsidRPr="004108E5">
        <w:rPr>
          <w:rFonts w:eastAsia="Calibri" w:cs="Times New Roman"/>
          <w:b/>
          <w:bCs/>
          <w:sz w:val="22"/>
          <w:szCs w:val="22"/>
        </w:rPr>
        <w:t>52256961</w:t>
      </w:r>
    </w:p>
    <w:p w14:paraId="16A7FB54" w14:textId="559840A5" w:rsidR="00DD761A" w:rsidRPr="004108E5" w:rsidRDefault="00FF018B" w:rsidP="00B1325A">
      <w:pPr>
        <w:ind w:left="426"/>
        <w:jc w:val="both"/>
        <w:rPr>
          <w:rFonts w:eastAsia="Calibri" w:cs="Times New Roman"/>
          <w:b/>
          <w:bCs/>
          <w:sz w:val="22"/>
          <w:szCs w:val="22"/>
        </w:rPr>
      </w:pPr>
      <w:r w:rsidRPr="004108E5">
        <w:rPr>
          <w:rFonts w:eastAsia="Calibri" w:cs="Times New Roman"/>
          <w:sz w:val="22"/>
          <w:szCs w:val="22"/>
        </w:rPr>
        <w:t>Tel.:</w:t>
      </w:r>
      <w:r w:rsidRPr="004108E5">
        <w:rPr>
          <w:rFonts w:eastAsia="Calibri" w:cs="Times New Roman"/>
          <w:sz w:val="22"/>
          <w:szCs w:val="22"/>
        </w:rPr>
        <w:tab/>
      </w:r>
      <w:r w:rsidRPr="004108E5">
        <w:rPr>
          <w:rFonts w:eastAsia="Calibri" w:cs="Times New Roman"/>
          <w:sz w:val="22"/>
          <w:szCs w:val="22"/>
        </w:rPr>
        <w:tab/>
      </w:r>
      <w:r w:rsidRPr="004108E5">
        <w:rPr>
          <w:rFonts w:eastAsia="Calibri" w:cs="Times New Roman"/>
          <w:sz w:val="22"/>
          <w:szCs w:val="22"/>
        </w:rPr>
        <w:tab/>
      </w:r>
      <w:r w:rsidR="0044576C" w:rsidRPr="004108E5">
        <w:rPr>
          <w:rFonts w:eastAsia="Calibri" w:cs="Times New Roman"/>
          <w:b/>
          <w:bCs/>
          <w:sz w:val="22"/>
          <w:szCs w:val="22"/>
        </w:rPr>
        <w:t>09</w:t>
      </w:r>
      <w:r w:rsidR="00493ACC" w:rsidRPr="004108E5">
        <w:rPr>
          <w:rFonts w:eastAsia="Calibri" w:cs="Times New Roman"/>
          <w:b/>
          <w:bCs/>
          <w:sz w:val="22"/>
          <w:szCs w:val="22"/>
        </w:rPr>
        <w:t>15 519 030</w:t>
      </w:r>
    </w:p>
    <w:p w14:paraId="4561752C" w14:textId="65915EA5" w:rsidR="00DD761A" w:rsidRPr="004108E5" w:rsidRDefault="00FF018B" w:rsidP="00B1325A">
      <w:pPr>
        <w:ind w:left="426"/>
        <w:jc w:val="both"/>
        <w:rPr>
          <w:rFonts w:eastAsia="Calibri" w:cs="Times New Roman"/>
          <w:sz w:val="22"/>
          <w:szCs w:val="22"/>
        </w:rPr>
      </w:pPr>
      <w:r w:rsidRPr="004108E5">
        <w:rPr>
          <w:rFonts w:eastAsia="Calibri" w:cs="Times New Roman"/>
          <w:sz w:val="22"/>
          <w:szCs w:val="22"/>
        </w:rPr>
        <w:t>E-mail:</w:t>
      </w:r>
      <w:r w:rsidRPr="004108E5">
        <w:rPr>
          <w:rFonts w:eastAsia="Calibri" w:cs="Times New Roman"/>
          <w:sz w:val="22"/>
          <w:szCs w:val="22"/>
        </w:rPr>
        <w:tab/>
      </w:r>
      <w:r w:rsidRPr="004108E5">
        <w:rPr>
          <w:rFonts w:eastAsia="Calibri" w:cs="Times New Roman"/>
          <w:sz w:val="22"/>
          <w:szCs w:val="22"/>
        </w:rPr>
        <w:tab/>
      </w:r>
      <w:r w:rsidRPr="004108E5">
        <w:rPr>
          <w:rFonts w:eastAsia="Calibri" w:cs="Times New Roman"/>
          <w:sz w:val="22"/>
          <w:szCs w:val="22"/>
        </w:rPr>
        <w:tab/>
      </w:r>
      <w:r w:rsidR="00493ACC" w:rsidRPr="004108E5">
        <w:rPr>
          <w:rFonts w:eastAsia="Calibri" w:cs="Times New Roman"/>
          <w:b/>
          <w:bCs/>
          <w:sz w:val="22"/>
          <w:szCs w:val="22"/>
        </w:rPr>
        <w:t>trinitysportclub@gmail.com</w:t>
      </w:r>
    </w:p>
    <w:p w14:paraId="46D8E08A" w14:textId="6C14C1E0" w:rsidR="00DD761A" w:rsidRPr="004108E5" w:rsidRDefault="00DD761A" w:rsidP="00B1325A">
      <w:pPr>
        <w:jc w:val="both"/>
        <w:rPr>
          <w:rStyle w:val="pre"/>
          <w:rFonts w:eastAsia="Calibri" w:cs="Times New Roman"/>
          <w:sz w:val="22"/>
          <w:szCs w:val="22"/>
        </w:rPr>
      </w:pPr>
    </w:p>
    <w:p w14:paraId="735EA6C8" w14:textId="77777777" w:rsidR="00493ACC" w:rsidRPr="004108E5" w:rsidRDefault="00493ACC" w:rsidP="00B1325A">
      <w:pPr>
        <w:jc w:val="both"/>
        <w:rPr>
          <w:rStyle w:val="pre"/>
          <w:rFonts w:eastAsia="Calibri" w:cs="Times New Roman"/>
          <w:sz w:val="22"/>
          <w:szCs w:val="22"/>
        </w:rPr>
      </w:pPr>
    </w:p>
    <w:p w14:paraId="50C10E38" w14:textId="6D6CDB1A" w:rsidR="00DD761A" w:rsidRPr="004108E5" w:rsidRDefault="00385565" w:rsidP="00493ACC">
      <w:pPr>
        <w:pStyle w:val="Odsekzoznamu"/>
        <w:numPr>
          <w:ilvl w:val="0"/>
          <w:numId w:val="11"/>
        </w:numPr>
        <w:spacing w:after="0" w:line="240" w:lineRule="auto"/>
        <w:ind w:left="284" w:hanging="284"/>
        <w:jc w:val="both"/>
        <w:rPr>
          <w:rFonts w:ascii="Times New Roman" w:hAnsi="Times New Roman" w:cs="Times New Roman"/>
          <w:b/>
          <w:bCs/>
        </w:rPr>
      </w:pPr>
      <w:r w:rsidRPr="004108E5">
        <w:rPr>
          <w:rStyle w:val="pre"/>
          <w:rFonts w:ascii="Times New Roman" w:hAnsi="Times New Roman" w:cs="Times New Roman"/>
          <w:b/>
          <w:bCs/>
        </w:rPr>
        <w:t>P</w:t>
      </w:r>
      <w:r w:rsidR="00FF018B" w:rsidRPr="004108E5">
        <w:rPr>
          <w:rStyle w:val="pre"/>
          <w:rFonts w:ascii="Times New Roman" w:hAnsi="Times New Roman" w:cs="Times New Roman"/>
          <w:b/>
          <w:bCs/>
        </w:rPr>
        <w:t>redmet zákazky:</w:t>
      </w:r>
    </w:p>
    <w:p w14:paraId="194B6040" w14:textId="7E57C46D" w:rsidR="00DD761A" w:rsidRPr="004108E5" w:rsidRDefault="00493ACC" w:rsidP="00B1325A">
      <w:pPr>
        <w:jc w:val="both"/>
        <w:rPr>
          <w:rFonts w:eastAsia="Calibri" w:cs="Times New Roman"/>
          <w:sz w:val="22"/>
          <w:szCs w:val="22"/>
        </w:rPr>
      </w:pPr>
      <w:r w:rsidRPr="004108E5">
        <w:rPr>
          <w:rFonts w:eastAsia="Calibri" w:cs="Times New Roman"/>
          <w:sz w:val="22"/>
          <w:szCs w:val="22"/>
        </w:rPr>
        <w:t>Stavebné úpravy existujúceho športoviska</w:t>
      </w:r>
      <w:r w:rsidR="00FF018B" w:rsidRPr="004108E5">
        <w:rPr>
          <w:rFonts w:eastAsia="Calibri" w:cs="Times New Roman"/>
          <w:sz w:val="22"/>
          <w:szCs w:val="22"/>
        </w:rPr>
        <w:t>.</w:t>
      </w:r>
    </w:p>
    <w:p w14:paraId="7BB82BEC" w14:textId="113142F7" w:rsidR="00DD761A" w:rsidRPr="004108E5" w:rsidRDefault="00DD761A" w:rsidP="00B1325A">
      <w:pPr>
        <w:jc w:val="both"/>
        <w:rPr>
          <w:rStyle w:val="pre"/>
          <w:rFonts w:eastAsia="Calibri" w:cs="Times New Roman"/>
          <w:sz w:val="22"/>
          <w:szCs w:val="22"/>
        </w:rPr>
      </w:pPr>
    </w:p>
    <w:p w14:paraId="29E2BE65" w14:textId="77777777" w:rsidR="00493ACC" w:rsidRPr="004108E5" w:rsidRDefault="00493ACC" w:rsidP="00B1325A">
      <w:pPr>
        <w:jc w:val="both"/>
        <w:rPr>
          <w:rStyle w:val="pre"/>
          <w:rFonts w:eastAsia="Calibri" w:cs="Times New Roman"/>
          <w:sz w:val="22"/>
          <w:szCs w:val="22"/>
        </w:rPr>
      </w:pPr>
    </w:p>
    <w:p w14:paraId="6379F12C" w14:textId="62FA07D6" w:rsidR="00DD761A" w:rsidRPr="004108E5" w:rsidRDefault="00FF018B" w:rsidP="00493ACC">
      <w:pPr>
        <w:pStyle w:val="Odsekzoznamu"/>
        <w:numPr>
          <w:ilvl w:val="0"/>
          <w:numId w:val="11"/>
        </w:numPr>
        <w:spacing w:after="0" w:line="240" w:lineRule="auto"/>
        <w:ind w:left="284" w:hanging="284"/>
        <w:jc w:val="both"/>
        <w:rPr>
          <w:rFonts w:ascii="Times New Roman" w:hAnsi="Times New Roman" w:cs="Times New Roman"/>
          <w:b/>
          <w:bCs/>
        </w:rPr>
      </w:pPr>
      <w:r w:rsidRPr="004108E5">
        <w:rPr>
          <w:rStyle w:val="pre"/>
          <w:rFonts w:ascii="Times New Roman" w:hAnsi="Times New Roman" w:cs="Times New Roman"/>
          <w:b/>
          <w:bCs/>
        </w:rPr>
        <w:t>Opis predmetu zákazky:</w:t>
      </w:r>
    </w:p>
    <w:p w14:paraId="338B5DB9" w14:textId="77777777" w:rsidR="00493ACC" w:rsidRPr="004108E5" w:rsidRDefault="00493ACC" w:rsidP="00B1325A">
      <w:pPr>
        <w:jc w:val="both"/>
        <w:rPr>
          <w:rFonts w:eastAsia="Calibri" w:cs="Times New Roman"/>
          <w:sz w:val="22"/>
          <w:szCs w:val="22"/>
        </w:rPr>
      </w:pPr>
    </w:p>
    <w:p w14:paraId="58260950" w14:textId="5E261BB4" w:rsidR="00DD761A" w:rsidRPr="004108E5" w:rsidRDefault="00FF018B" w:rsidP="00B1325A">
      <w:pPr>
        <w:jc w:val="both"/>
        <w:rPr>
          <w:rFonts w:eastAsia="Calibri" w:cs="Times New Roman"/>
          <w:sz w:val="22"/>
          <w:szCs w:val="22"/>
        </w:rPr>
      </w:pPr>
      <w:r w:rsidRPr="004108E5">
        <w:rPr>
          <w:rFonts w:eastAsia="Calibri" w:cs="Times New Roman"/>
          <w:sz w:val="22"/>
          <w:szCs w:val="22"/>
        </w:rPr>
        <w:t xml:space="preserve">Predmetom zákazky </w:t>
      </w:r>
      <w:r w:rsidR="003B36DC" w:rsidRPr="004108E5">
        <w:rPr>
          <w:rFonts w:eastAsia="Calibri" w:cs="Times New Roman"/>
          <w:sz w:val="22"/>
          <w:szCs w:val="22"/>
        </w:rPr>
        <w:t>sú stavebné úpravy</w:t>
      </w:r>
      <w:r w:rsidR="00493ACC" w:rsidRPr="004108E5">
        <w:rPr>
          <w:rFonts w:eastAsia="Calibri" w:cs="Times New Roman"/>
          <w:sz w:val="22"/>
          <w:szCs w:val="22"/>
        </w:rPr>
        <w:t>. Podrobný opis s Výkazom Výmer tvorí prílohu č. 1 tejto výzvy</w:t>
      </w:r>
    </w:p>
    <w:p w14:paraId="26EB9ECD" w14:textId="3837EFEC" w:rsidR="00752A99" w:rsidRPr="004108E5" w:rsidRDefault="00752A99" w:rsidP="00B1325A">
      <w:pPr>
        <w:jc w:val="both"/>
        <w:rPr>
          <w:rFonts w:eastAsia="Calibri" w:cs="Times New Roman"/>
          <w:sz w:val="22"/>
          <w:szCs w:val="22"/>
        </w:rPr>
      </w:pPr>
    </w:p>
    <w:p w14:paraId="6B6F400E" w14:textId="77777777" w:rsidR="00DD761A" w:rsidRPr="004108E5" w:rsidRDefault="00DD761A" w:rsidP="00B1325A">
      <w:pPr>
        <w:jc w:val="both"/>
        <w:rPr>
          <w:rStyle w:val="pre"/>
          <w:rFonts w:eastAsia="Calibri" w:cs="Times New Roman"/>
          <w:sz w:val="22"/>
          <w:szCs w:val="22"/>
        </w:rPr>
      </w:pPr>
    </w:p>
    <w:p w14:paraId="10389DBC" w14:textId="4E16EC45" w:rsidR="00493ACC" w:rsidRPr="004108E5" w:rsidRDefault="00493ACC" w:rsidP="00B1325A">
      <w:pPr>
        <w:pStyle w:val="Odsekzoznamu"/>
        <w:numPr>
          <w:ilvl w:val="0"/>
          <w:numId w:val="3"/>
        </w:numPr>
        <w:spacing w:after="0" w:line="240" w:lineRule="auto"/>
        <w:jc w:val="both"/>
        <w:rPr>
          <w:rStyle w:val="pre"/>
          <w:rFonts w:ascii="Times New Roman" w:hAnsi="Times New Roman" w:cs="Times New Roman"/>
          <w:b/>
          <w:bCs/>
        </w:rPr>
      </w:pPr>
      <w:r w:rsidRPr="004108E5">
        <w:rPr>
          <w:rStyle w:val="pre"/>
          <w:rFonts w:ascii="Times New Roman" w:hAnsi="Times New Roman" w:cs="Times New Roman"/>
          <w:b/>
          <w:bCs/>
        </w:rPr>
        <w:t>Dodanie predmetu zákazky</w:t>
      </w:r>
    </w:p>
    <w:p w14:paraId="4CAB404F" w14:textId="1092B166" w:rsidR="00493ACC" w:rsidRPr="004108E5" w:rsidRDefault="00493ACC" w:rsidP="00493ACC">
      <w:pPr>
        <w:jc w:val="both"/>
        <w:rPr>
          <w:rStyle w:val="pre"/>
          <w:rFonts w:cs="Times New Roman"/>
          <w:b/>
          <w:bCs/>
        </w:rPr>
      </w:pPr>
    </w:p>
    <w:p w14:paraId="66AC5B23" w14:textId="7D3139AF" w:rsidR="00493ACC" w:rsidRPr="004108E5" w:rsidRDefault="00493ACC" w:rsidP="00493ACC">
      <w:pPr>
        <w:jc w:val="both"/>
        <w:rPr>
          <w:rStyle w:val="pre"/>
          <w:rFonts w:cs="Times New Roman"/>
          <w:b/>
          <w:bCs/>
        </w:rPr>
      </w:pPr>
    </w:p>
    <w:p w14:paraId="692B5312" w14:textId="52E24DC5" w:rsidR="00493ACC" w:rsidRPr="004108E5" w:rsidRDefault="00493ACC" w:rsidP="00493ACC">
      <w:pPr>
        <w:jc w:val="both"/>
        <w:rPr>
          <w:rFonts w:eastAsia="Calibri" w:cs="Times New Roman"/>
          <w:b/>
          <w:bCs/>
          <w:sz w:val="22"/>
          <w:szCs w:val="22"/>
          <w:shd w:val="clear" w:color="auto" w:fill="FFFFFF"/>
        </w:rPr>
      </w:pPr>
      <w:r w:rsidRPr="004108E5">
        <w:rPr>
          <w:rFonts w:eastAsia="Calibri" w:cs="Times New Roman"/>
          <w:b/>
          <w:bCs/>
          <w:sz w:val="22"/>
          <w:szCs w:val="22"/>
        </w:rPr>
        <w:t>Miesto dodania predmetu zákazky</w:t>
      </w:r>
      <w:r w:rsidRPr="004108E5">
        <w:rPr>
          <w:rFonts w:eastAsia="Calibri" w:cs="Times New Roman"/>
          <w:sz w:val="22"/>
          <w:szCs w:val="22"/>
        </w:rPr>
        <w:t xml:space="preserve">: </w:t>
      </w:r>
      <w:r w:rsidR="000B38FD" w:rsidRPr="004108E5">
        <w:rPr>
          <w:rFonts w:eastAsia="Calibri" w:cs="Times New Roman"/>
          <w:sz w:val="22"/>
          <w:szCs w:val="22"/>
        </w:rPr>
        <w:t>Dobronivská cesta 6, 960 01 Zvolen-Pod Dráhy</w:t>
      </w:r>
    </w:p>
    <w:p w14:paraId="4A9755DA" w14:textId="60B4B2E6" w:rsidR="00493ACC" w:rsidRPr="004108E5" w:rsidRDefault="00493ACC" w:rsidP="00493ACC">
      <w:pPr>
        <w:jc w:val="both"/>
        <w:rPr>
          <w:rFonts w:eastAsia="Calibri" w:cs="Times New Roman"/>
          <w:b/>
          <w:bCs/>
          <w:sz w:val="22"/>
          <w:szCs w:val="22"/>
          <w:shd w:val="clear" w:color="auto" w:fill="FFFFFF"/>
        </w:rPr>
      </w:pPr>
      <w:r w:rsidRPr="004108E5">
        <w:rPr>
          <w:rFonts w:eastAsia="Calibri" w:cs="Times New Roman"/>
          <w:b/>
          <w:bCs/>
          <w:sz w:val="22"/>
          <w:szCs w:val="22"/>
          <w:shd w:val="clear" w:color="auto" w:fill="FFFFFF"/>
        </w:rPr>
        <w:t xml:space="preserve">Predpokladaná hodnota zákazky: </w:t>
      </w:r>
      <w:r w:rsidR="000B38FD" w:rsidRPr="004108E5">
        <w:rPr>
          <w:rFonts w:eastAsia="Calibri" w:cs="Times New Roman"/>
          <w:sz w:val="22"/>
          <w:szCs w:val="22"/>
          <w:shd w:val="clear" w:color="auto" w:fill="FFFFFF"/>
        </w:rPr>
        <w:t>Predpokladaná hodnota zákazky bude určená týmto prieskumom (určenie predpokladanej hodnoty a určenie úspešného uchádzača bude realizované jedným prieskumom trhu).</w:t>
      </w:r>
    </w:p>
    <w:p w14:paraId="615BF1DF" w14:textId="19D22E15" w:rsidR="00493ACC" w:rsidRPr="004108E5" w:rsidRDefault="00493ACC" w:rsidP="00493ACC">
      <w:pPr>
        <w:jc w:val="both"/>
        <w:rPr>
          <w:rFonts w:eastAsia="Calibri" w:cs="Times New Roman"/>
          <w:b/>
          <w:bCs/>
          <w:sz w:val="22"/>
          <w:szCs w:val="22"/>
          <w:shd w:val="clear" w:color="auto" w:fill="FFFFFF"/>
        </w:rPr>
      </w:pPr>
      <w:r w:rsidRPr="004108E5">
        <w:rPr>
          <w:rFonts w:eastAsia="Calibri" w:cs="Times New Roman"/>
          <w:b/>
          <w:bCs/>
          <w:sz w:val="22"/>
          <w:szCs w:val="22"/>
          <w:shd w:val="clear" w:color="auto" w:fill="FFFFFF"/>
        </w:rPr>
        <w:t xml:space="preserve">Dĺžka trvania zmluvy: </w:t>
      </w:r>
      <w:r w:rsidRPr="004108E5">
        <w:rPr>
          <w:rFonts w:eastAsia="Calibri" w:cs="Times New Roman"/>
          <w:sz w:val="22"/>
          <w:szCs w:val="22"/>
          <w:shd w:val="clear" w:color="auto" w:fill="FFFFFF"/>
        </w:rPr>
        <w:t>do 31.12.2025</w:t>
      </w:r>
    </w:p>
    <w:p w14:paraId="367C4E96" w14:textId="77777777" w:rsidR="00493ACC" w:rsidRPr="004108E5" w:rsidRDefault="00493ACC" w:rsidP="00493ACC">
      <w:pPr>
        <w:jc w:val="both"/>
        <w:rPr>
          <w:rFonts w:eastAsia="Calibri" w:cs="Times New Roman"/>
          <w:b/>
          <w:bCs/>
          <w:sz w:val="22"/>
          <w:szCs w:val="22"/>
          <w:shd w:val="clear" w:color="auto" w:fill="FFFFFF"/>
        </w:rPr>
      </w:pPr>
      <w:r w:rsidRPr="004108E5">
        <w:rPr>
          <w:rFonts w:eastAsia="Calibri" w:cs="Times New Roman"/>
          <w:b/>
          <w:bCs/>
          <w:sz w:val="22"/>
          <w:szCs w:val="22"/>
          <w:shd w:val="clear" w:color="auto" w:fill="FFFFFF"/>
        </w:rPr>
        <w:t xml:space="preserve">Možnosť čiastkovej objednávky: </w:t>
      </w:r>
      <w:r w:rsidRPr="004108E5">
        <w:rPr>
          <w:rFonts w:eastAsia="Calibri" w:cs="Times New Roman"/>
          <w:sz w:val="22"/>
          <w:szCs w:val="22"/>
          <w:shd w:val="clear" w:color="auto" w:fill="FFFFFF"/>
        </w:rPr>
        <w:t>áno</w:t>
      </w:r>
    </w:p>
    <w:p w14:paraId="647EE4F6" w14:textId="73228AE7" w:rsidR="00493ACC" w:rsidRPr="004108E5" w:rsidRDefault="00493ACC" w:rsidP="00493ACC">
      <w:pPr>
        <w:jc w:val="both"/>
        <w:rPr>
          <w:rStyle w:val="pre"/>
          <w:rFonts w:cs="Times New Roman"/>
          <w:b/>
          <w:bCs/>
        </w:rPr>
      </w:pPr>
    </w:p>
    <w:p w14:paraId="0F37C272" w14:textId="77777777" w:rsidR="00493ACC" w:rsidRPr="004108E5" w:rsidRDefault="00493ACC" w:rsidP="00493ACC">
      <w:pPr>
        <w:jc w:val="both"/>
        <w:rPr>
          <w:rStyle w:val="pre"/>
          <w:rFonts w:cs="Times New Roman"/>
          <w:b/>
          <w:bCs/>
        </w:rPr>
      </w:pPr>
    </w:p>
    <w:p w14:paraId="25F95325" w14:textId="07B6F098" w:rsidR="00DD761A" w:rsidRPr="004108E5" w:rsidRDefault="00FF018B" w:rsidP="00B1325A">
      <w:pPr>
        <w:pStyle w:val="Odsekzoznamu"/>
        <w:numPr>
          <w:ilvl w:val="0"/>
          <w:numId w:val="3"/>
        </w:numPr>
        <w:spacing w:after="0" w:line="240" w:lineRule="auto"/>
        <w:jc w:val="both"/>
        <w:rPr>
          <w:rFonts w:ascii="Times New Roman" w:hAnsi="Times New Roman" w:cs="Times New Roman"/>
          <w:b/>
          <w:bCs/>
        </w:rPr>
      </w:pPr>
      <w:r w:rsidRPr="004108E5">
        <w:rPr>
          <w:rStyle w:val="pre"/>
          <w:rFonts w:ascii="Times New Roman" w:hAnsi="Times New Roman" w:cs="Times New Roman"/>
          <w:b/>
          <w:bCs/>
        </w:rPr>
        <w:t>Lehota a miesto predkladania ponúk:</w:t>
      </w:r>
    </w:p>
    <w:p w14:paraId="68F7883B" w14:textId="77777777" w:rsidR="00DD761A" w:rsidRPr="004108E5" w:rsidRDefault="00DD761A" w:rsidP="00B1325A">
      <w:pPr>
        <w:pStyle w:val="Odsekzoznamu"/>
        <w:spacing w:after="0" w:line="240" w:lineRule="auto"/>
        <w:ind w:left="0"/>
        <w:jc w:val="both"/>
        <w:rPr>
          <w:rStyle w:val="pre"/>
          <w:rFonts w:ascii="Times New Roman" w:hAnsi="Times New Roman" w:cs="Times New Roman"/>
        </w:rPr>
      </w:pPr>
    </w:p>
    <w:p w14:paraId="7B323ECF" w14:textId="51CD51DB" w:rsidR="00DD761A" w:rsidRPr="004108E5" w:rsidRDefault="00FF018B" w:rsidP="00B1325A">
      <w:pPr>
        <w:jc w:val="both"/>
        <w:rPr>
          <w:rStyle w:val="pre"/>
          <w:rFonts w:cs="Times New Roman"/>
          <w:sz w:val="22"/>
          <w:szCs w:val="22"/>
        </w:rPr>
      </w:pPr>
      <w:r w:rsidRPr="004108E5">
        <w:rPr>
          <w:rStyle w:val="pre"/>
          <w:rFonts w:cs="Times New Roman"/>
          <w:sz w:val="22"/>
          <w:szCs w:val="22"/>
        </w:rPr>
        <w:t xml:space="preserve">Lehota na predloženie ponuky: </w:t>
      </w:r>
      <w:r w:rsidR="00493ACC" w:rsidRPr="004108E5">
        <w:rPr>
          <w:rStyle w:val="pre"/>
          <w:rFonts w:cs="Times New Roman"/>
          <w:b/>
          <w:sz w:val="22"/>
          <w:szCs w:val="22"/>
        </w:rPr>
        <w:t>1</w:t>
      </w:r>
      <w:r w:rsidR="00385565" w:rsidRPr="004108E5">
        <w:rPr>
          <w:rStyle w:val="pre"/>
          <w:rFonts w:cs="Times New Roman"/>
          <w:b/>
          <w:sz w:val="22"/>
          <w:szCs w:val="22"/>
        </w:rPr>
        <w:t>7</w:t>
      </w:r>
      <w:r w:rsidRPr="004108E5">
        <w:rPr>
          <w:rFonts w:cs="Times New Roman"/>
          <w:b/>
          <w:bCs/>
          <w:sz w:val="22"/>
          <w:szCs w:val="22"/>
        </w:rPr>
        <w:t>.</w:t>
      </w:r>
      <w:r w:rsidR="00493ACC" w:rsidRPr="004108E5">
        <w:rPr>
          <w:rFonts w:cs="Times New Roman"/>
          <w:b/>
          <w:bCs/>
          <w:sz w:val="22"/>
          <w:szCs w:val="22"/>
        </w:rPr>
        <w:t>4</w:t>
      </w:r>
      <w:r w:rsidRPr="004108E5">
        <w:rPr>
          <w:rFonts w:cs="Times New Roman"/>
          <w:b/>
          <w:bCs/>
          <w:sz w:val="22"/>
          <w:szCs w:val="22"/>
        </w:rPr>
        <w:t>.202</w:t>
      </w:r>
      <w:r w:rsidR="00493ACC" w:rsidRPr="004108E5">
        <w:rPr>
          <w:rFonts w:cs="Times New Roman"/>
          <w:b/>
          <w:bCs/>
          <w:sz w:val="22"/>
          <w:szCs w:val="22"/>
        </w:rPr>
        <w:t>3</w:t>
      </w:r>
      <w:r w:rsidRPr="004108E5">
        <w:rPr>
          <w:rFonts w:cs="Times New Roman"/>
          <w:b/>
          <w:bCs/>
          <w:sz w:val="22"/>
          <w:szCs w:val="22"/>
        </w:rPr>
        <w:t xml:space="preserve"> do 1</w:t>
      </w:r>
      <w:r w:rsidR="00E15245">
        <w:rPr>
          <w:rFonts w:cs="Times New Roman"/>
          <w:b/>
          <w:bCs/>
          <w:sz w:val="22"/>
          <w:szCs w:val="22"/>
        </w:rPr>
        <w:t>4</w:t>
      </w:r>
      <w:r w:rsidRPr="004108E5">
        <w:rPr>
          <w:rFonts w:cs="Times New Roman"/>
          <w:b/>
          <w:bCs/>
          <w:sz w:val="22"/>
          <w:szCs w:val="22"/>
        </w:rPr>
        <w:t>.00 hod.</w:t>
      </w:r>
    </w:p>
    <w:p w14:paraId="51A0834F" w14:textId="40AAFBF3" w:rsidR="00DD761A" w:rsidRPr="004108E5" w:rsidRDefault="00FF018B" w:rsidP="00B1325A">
      <w:pPr>
        <w:pStyle w:val="Odsekzoznamu"/>
        <w:spacing w:after="0" w:line="240" w:lineRule="auto"/>
        <w:ind w:left="0"/>
        <w:jc w:val="both"/>
        <w:rPr>
          <w:rStyle w:val="pre"/>
          <w:rFonts w:ascii="Times New Roman" w:hAnsi="Times New Roman" w:cs="Times New Roman"/>
        </w:rPr>
      </w:pPr>
      <w:r w:rsidRPr="004108E5">
        <w:rPr>
          <w:rStyle w:val="pre"/>
          <w:rFonts w:ascii="Times New Roman" w:hAnsi="Times New Roman" w:cs="Times New Roman"/>
        </w:rPr>
        <w:t xml:space="preserve">Spôsob predloženia ponuky: </w:t>
      </w:r>
      <w:r w:rsidR="0028614F" w:rsidRPr="004108E5">
        <w:rPr>
          <w:rStyle w:val="pre"/>
          <w:rFonts w:ascii="Times New Roman" w:hAnsi="Times New Roman" w:cs="Times New Roman"/>
          <w:b/>
          <w:bCs/>
        </w:rPr>
        <w:t>Osobne, poštou alebo e</w:t>
      </w:r>
      <w:r w:rsidRPr="004108E5">
        <w:rPr>
          <w:rStyle w:val="pre"/>
          <w:rFonts w:ascii="Times New Roman" w:hAnsi="Times New Roman" w:cs="Times New Roman"/>
          <w:b/>
          <w:bCs/>
        </w:rPr>
        <w:t xml:space="preserve">lektronicky na email </w:t>
      </w:r>
      <w:hyperlink r:id="rId7" w:history="1">
        <w:r w:rsidR="00493ACC" w:rsidRPr="004108E5">
          <w:rPr>
            <w:rStyle w:val="Hypertextovprepojenie"/>
            <w:rFonts w:ascii="Times New Roman" w:hAnsi="Times New Roman" w:cs="Times New Roman"/>
            <w:b/>
            <w:bCs/>
          </w:rPr>
          <w:t>trinitysportclub@gmail.com</w:t>
        </w:r>
      </w:hyperlink>
      <w:r w:rsidR="00493ACC" w:rsidRPr="004108E5">
        <w:rPr>
          <w:rStyle w:val="pre"/>
          <w:rFonts w:ascii="Times New Roman" w:hAnsi="Times New Roman" w:cs="Times New Roman"/>
          <w:b/>
          <w:bCs/>
        </w:rPr>
        <w:t xml:space="preserve"> </w:t>
      </w:r>
      <w:r w:rsidR="00493ACC" w:rsidRPr="004108E5">
        <w:rPr>
          <w:rStyle w:val="pre"/>
          <w:rFonts w:ascii="Times New Roman" w:hAnsi="Times New Roman" w:cs="Times New Roman"/>
        </w:rPr>
        <w:t xml:space="preserve"> vo forme určenej v prílohe č. 2 tejto výzvy</w:t>
      </w:r>
      <w:r w:rsidR="004108E5" w:rsidRPr="004108E5">
        <w:rPr>
          <w:rStyle w:val="pre"/>
          <w:rFonts w:ascii="Times New Roman" w:hAnsi="Times New Roman" w:cs="Times New Roman"/>
        </w:rPr>
        <w:t xml:space="preserve"> </w:t>
      </w:r>
      <w:r w:rsidR="004108E5" w:rsidRPr="004108E5">
        <w:rPr>
          <w:rFonts w:ascii="Times New Roman" w:hAnsi="Times New Roman" w:cs="Times New Roman"/>
          <w:b/>
          <w:bCs/>
        </w:rPr>
        <w:t>Identifikačné údaje</w:t>
      </w:r>
      <w:r w:rsidR="0095042D" w:rsidRPr="004108E5">
        <w:rPr>
          <w:rStyle w:val="pre"/>
          <w:rFonts w:ascii="Times New Roman" w:hAnsi="Times New Roman" w:cs="Times New Roman"/>
        </w:rPr>
        <w:t xml:space="preserve"> súčasne s </w:t>
      </w:r>
      <w:proofErr w:type="spellStart"/>
      <w:r w:rsidR="0095042D" w:rsidRPr="004108E5">
        <w:rPr>
          <w:rStyle w:val="pre"/>
          <w:rFonts w:ascii="Times New Roman" w:hAnsi="Times New Roman" w:cs="Times New Roman"/>
        </w:rPr>
        <w:t>naceneným</w:t>
      </w:r>
      <w:proofErr w:type="spellEnd"/>
      <w:r w:rsidR="0095042D" w:rsidRPr="004108E5">
        <w:rPr>
          <w:rStyle w:val="pre"/>
          <w:rFonts w:ascii="Times New Roman" w:hAnsi="Times New Roman" w:cs="Times New Roman"/>
        </w:rPr>
        <w:t xml:space="preserve"> </w:t>
      </w:r>
      <w:r w:rsidR="0095042D" w:rsidRPr="004108E5">
        <w:rPr>
          <w:rStyle w:val="pre"/>
          <w:rFonts w:ascii="Times New Roman" w:hAnsi="Times New Roman" w:cs="Times New Roman"/>
          <w:b/>
          <w:bCs/>
        </w:rPr>
        <w:t>Výkazom Výmer</w:t>
      </w:r>
      <w:r w:rsidR="004108E5" w:rsidRPr="004108E5">
        <w:rPr>
          <w:rStyle w:val="pre"/>
          <w:rFonts w:ascii="Times New Roman" w:hAnsi="Times New Roman" w:cs="Times New Roman"/>
        </w:rPr>
        <w:t xml:space="preserve">, ktorý </w:t>
      </w:r>
      <w:r w:rsidR="004108E5" w:rsidRPr="004108E5">
        <w:rPr>
          <w:rFonts w:ascii="Times New Roman" w:hAnsi="Times New Roman" w:cs="Times New Roman"/>
        </w:rPr>
        <w:t>tvorí prílohu č. 1 tejto výzvy</w:t>
      </w:r>
      <w:r w:rsidR="00E36956">
        <w:rPr>
          <w:rFonts w:ascii="Times New Roman" w:hAnsi="Times New Roman" w:cs="Times New Roman"/>
        </w:rPr>
        <w:t xml:space="preserve"> a podpísanou zmluvou, ktorá tvorí prílohu č. 3.</w:t>
      </w:r>
    </w:p>
    <w:p w14:paraId="11429EE0" w14:textId="77777777" w:rsidR="00FF018B" w:rsidRPr="004108E5" w:rsidRDefault="00FF018B" w:rsidP="00B1325A">
      <w:pPr>
        <w:pStyle w:val="Odsekzoznamu"/>
        <w:spacing w:after="0" w:line="240" w:lineRule="auto"/>
        <w:ind w:left="0"/>
        <w:jc w:val="both"/>
        <w:rPr>
          <w:rStyle w:val="pre"/>
          <w:rFonts w:ascii="Times New Roman" w:hAnsi="Times New Roman" w:cs="Times New Roman"/>
        </w:rPr>
      </w:pPr>
    </w:p>
    <w:p w14:paraId="72F43F6C" w14:textId="58D60FAE" w:rsidR="00DD761A" w:rsidRPr="004108E5" w:rsidRDefault="00FF018B" w:rsidP="00B1325A">
      <w:pPr>
        <w:pStyle w:val="Odsekzoznamu"/>
        <w:spacing w:after="0" w:line="240" w:lineRule="auto"/>
        <w:ind w:left="0"/>
        <w:jc w:val="both"/>
        <w:rPr>
          <w:rStyle w:val="pre"/>
          <w:rFonts w:ascii="Times New Roman" w:hAnsi="Times New Roman" w:cs="Times New Roman"/>
        </w:rPr>
      </w:pPr>
      <w:r w:rsidRPr="004108E5">
        <w:rPr>
          <w:rStyle w:val="pre"/>
          <w:rFonts w:ascii="Times New Roman" w:hAnsi="Times New Roman" w:cs="Times New Roman"/>
        </w:rPr>
        <w:t xml:space="preserve">Ponuka musí́ byť </w:t>
      </w:r>
      <w:r w:rsidR="000E7B59" w:rsidRPr="004108E5">
        <w:rPr>
          <w:rStyle w:val="pre"/>
          <w:rFonts w:ascii="Times New Roman" w:hAnsi="Times New Roman" w:cs="Times New Roman"/>
        </w:rPr>
        <w:t>vyhotovená</w:t>
      </w:r>
      <w:r w:rsidRPr="004108E5">
        <w:rPr>
          <w:rStyle w:val="pre"/>
          <w:rFonts w:ascii="Times New Roman" w:hAnsi="Times New Roman" w:cs="Times New Roman"/>
        </w:rPr>
        <w:t xml:space="preserve">́ v </w:t>
      </w:r>
      <w:r w:rsidR="000E7B59" w:rsidRPr="004108E5">
        <w:rPr>
          <w:rStyle w:val="pre"/>
          <w:rFonts w:ascii="Times New Roman" w:hAnsi="Times New Roman" w:cs="Times New Roman"/>
        </w:rPr>
        <w:t>písomnej</w:t>
      </w:r>
      <w:r w:rsidRPr="004108E5">
        <w:rPr>
          <w:rStyle w:val="pre"/>
          <w:rFonts w:ascii="Times New Roman" w:hAnsi="Times New Roman" w:cs="Times New Roman"/>
        </w:rPr>
        <w:t xml:space="preserve"> (listinnej) forme</w:t>
      </w:r>
      <w:r w:rsidR="00D258BA" w:rsidRPr="004108E5">
        <w:rPr>
          <w:rStyle w:val="pre"/>
          <w:rFonts w:ascii="Times New Roman" w:hAnsi="Times New Roman" w:cs="Times New Roman"/>
        </w:rPr>
        <w:t xml:space="preserve"> alebo v elektronickej vo formáte .</w:t>
      </w:r>
      <w:proofErr w:type="spellStart"/>
      <w:r w:rsidR="00D258BA" w:rsidRPr="004108E5">
        <w:rPr>
          <w:rStyle w:val="pre"/>
          <w:rFonts w:ascii="Times New Roman" w:hAnsi="Times New Roman" w:cs="Times New Roman"/>
        </w:rPr>
        <w:t>pdf</w:t>
      </w:r>
      <w:proofErr w:type="spellEnd"/>
      <w:r w:rsidR="004108E5" w:rsidRPr="004108E5">
        <w:rPr>
          <w:rStyle w:val="pre"/>
          <w:rFonts w:ascii="Times New Roman" w:hAnsi="Times New Roman" w:cs="Times New Roman"/>
        </w:rPr>
        <w:t xml:space="preserve"> resp. </w:t>
      </w:r>
      <w:proofErr w:type="spellStart"/>
      <w:r w:rsidR="004108E5" w:rsidRPr="004108E5">
        <w:rPr>
          <w:rStyle w:val="pre"/>
          <w:rFonts w:ascii="Times New Roman" w:hAnsi="Times New Roman" w:cs="Times New Roman"/>
        </w:rPr>
        <w:t>xls</w:t>
      </w:r>
      <w:proofErr w:type="spellEnd"/>
      <w:r w:rsidRPr="004108E5">
        <w:rPr>
          <w:rStyle w:val="pre"/>
          <w:rFonts w:ascii="Times New Roman" w:hAnsi="Times New Roman" w:cs="Times New Roman"/>
        </w:rPr>
        <w:t xml:space="preserve">, na celý predmet </w:t>
      </w:r>
      <w:r w:rsidR="000E7B59" w:rsidRPr="004108E5">
        <w:rPr>
          <w:rStyle w:val="pre"/>
          <w:rFonts w:ascii="Times New Roman" w:hAnsi="Times New Roman" w:cs="Times New Roman"/>
        </w:rPr>
        <w:t>zákazky</w:t>
      </w:r>
      <w:r w:rsidRPr="004108E5">
        <w:rPr>
          <w:rStyle w:val="pre"/>
          <w:rFonts w:ascii="Times New Roman" w:hAnsi="Times New Roman" w:cs="Times New Roman"/>
        </w:rPr>
        <w:t xml:space="preserve">, nie na </w:t>
      </w:r>
      <w:r w:rsidR="000E7B59" w:rsidRPr="004108E5">
        <w:rPr>
          <w:rStyle w:val="pre"/>
          <w:rFonts w:ascii="Times New Roman" w:hAnsi="Times New Roman" w:cs="Times New Roman"/>
        </w:rPr>
        <w:t>časti</w:t>
      </w:r>
      <w:r w:rsidRPr="004108E5">
        <w:rPr>
          <w:rStyle w:val="pre"/>
          <w:rFonts w:ascii="Times New Roman" w:hAnsi="Times New Roman" w:cs="Times New Roman"/>
        </w:rPr>
        <w:t xml:space="preserve">, v jednom </w:t>
      </w:r>
      <w:r w:rsidR="007D0E6F" w:rsidRPr="004108E5">
        <w:rPr>
          <w:rStyle w:val="pre"/>
          <w:rFonts w:ascii="Times New Roman" w:hAnsi="Times New Roman" w:cs="Times New Roman"/>
        </w:rPr>
        <w:t>originálnom</w:t>
      </w:r>
      <w:r w:rsidRPr="004108E5">
        <w:rPr>
          <w:rStyle w:val="pre"/>
          <w:rFonts w:ascii="Times New Roman" w:hAnsi="Times New Roman" w:cs="Times New Roman"/>
        </w:rPr>
        <w:t xml:space="preserve"> </w:t>
      </w:r>
      <w:r w:rsidR="007D0E6F" w:rsidRPr="004108E5">
        <w:rPr>
          <w:rStyle w:val="pre"/>
          <w:rFonts w:ascii="Times New Roman" w:hAnsi="Times New Roman" w:cs="Times New Roman"/>
        </w:rPr>
        <w:t>vyhotovení</w:t>
      </w:r>
      <w:r w:rsidRPr="004108E5">
        <w:rPr>
          <w:rStyle w:val="pre"/>
          <w:rFonts w:ascii="Times New Roman" w:hAnsi="Times New Roman" w:cs="Times New Roman"/>
        </w:rPr>
        <w:t xml:space="preserve">́. </w:t>
      </w:r>
      <w:r w:rsidR="007D0E6F" w:rsidRPr="004108E5">
        <w:rPr>
          <w:rStyle w:val="pre"/>
          <w:rFonts w:ascii="Times New Roman" w:hAnsi="Times New Roman" w:cs="Times New Roman"/>
        </w:rPr>
        <w:t>Verejný</w:t>
      </w:r>
      <w:r w:rsidRPr="004108E5">
        <w:rPr>
          <w:rStyle w:val="pre"/>
          <w:rFonts w:ascii="Times New Roman" w:hAnsi="Times New Roman" w:cs="Times New Roman"/>
        </w:rPr>
        <w:t xml:space="preserve">́ </w:t>
      </w:r>
      <w:r w:rsidR="000E7B59" w:rsidRPr="004108E5">
        <w:rPr>
          <w:rStyle w:val="pre"/>
          <w:rFonts w:ascii="Times New Roman" w:hAnsi="Times New Roman" w:cs="Times New Roman"/>
        </w:rPr>
        <w:t>obstarávateľ</w:t>
      </w:r>
      <w:r w:rsidRPr="004108E5">
        <w:rPr>
          <w:rStyle w:val="pre"/>
          <w:rFonts w:ascii="Times New Roman" w:hAnsi="Times New Roman" w:cs="Times New Roman"/>
        </w:rPr>
        <w:t xml:space="preserve">̌ </w:t>
      </w:r>
      <w:r w:rsidR="007D0E6F" w:rsidRPr="004108E5">
        <w:rPr>
          <w:rStyle w:val="pre"/>
          <w:rFonts w:ascii="Times New Roman" w:hAnsi="Times New Roman" w:cs="Times New Roman"/>
        </w:rPr>
        <w:t>neumožňuje</w:t>
      </w:r>
      <w:r w:rsidRPr="004108E5">
        <w:rPr>
          <w:rStyle w:val="pre"/>
          <w:rFonts w:ascii="Times New Roman" w:hAnsi="Times New Roman" w:cs="Times New Roman"/>
        </w:rPr>
        <w:t xml:space="preserve"> </w:t>
      </w:r>
      <w:r w:rsidR="007D0E6F" w:rsidRPr="004108E5">
        <w:rPr>
          <w:rStyle w:val="pre"/>
          <w:rFonts w:ascii="Times New Roman" w:hAnsi="Times New Roman" w:cs="Times New Roman"/>
        </w:rPr>
        <w:t>predložiť</w:t>
      </w:r>
      <w:r w:rsidRPr="004108E5">
        <w:rPr>
          <w:rStyle w:val="pre"/>
          <w:rFonts w:ascii="Times New Roman" w:hAnsi="Times New Roman" w:cs="Times New Roman"/>
        </w:rPr>
        <w:t xml:space="preserve"> variantné riešenia. Ponuka a ďalšie doklady a dokumenty sa </w:t>
      </w:r>
      <w:r w:rsidR="007D0E6F" w:rsidRPr="004108E5">
        <w:rPr>
          <w:rStyle w:val="pre"/>
          <w:rFonts w:ascii="Times New Roman" w:hAnsi="Times New Roman" w:cs="Times New Roman"/>
        </w:rPr>
        <w:t>predkladajú</w:t>
      </w:r>
      <w:r w:rsidRPr="004108E5">
        <w:rPr>
          <w:rStyle w:val="pre"/>
          <w:rFonts w:ascii="Times New Roman" w:hAnsi="Times New Roman" w:cs="Times New Roman"/>
        </w:rPr>
        <w:t xml:space="preserve">́ v </w:t>
      </w:r>
      <w:r w:rsidR="000E7B59" w:rsidRPr="004108E5">
        <w:rPr>
          <w:rStyle w:val="pre"/>
          <w:rFonts w:ascii="Times New Roman" w:hAnsi="Times New Roman" w:cs="Times New Roman"/>
        </w:rPr>
        <w:t>štátnom</w:t>
      </w:r>
      <w:r w:rsidRPr="004108E5">
        <w:rPr>
          <w:rStyle w:val="pre"/>
          <w:rFonts w:ascii="Times New Roman" w:hAnsi="Times New Roman" w:cs="Times New Roman"/>
        </w:rPr>
        <w:t xml:space="preserve"> jazyku (t.j. v slovenskom jazyku). Ak je doklad alebo dokument </w:t>
      </w:r>
      <w:r w:rsidR="007D0E6F" w:rsidRPr="004108E5">
        <w:rPr>
          <w:rStyle w:val="pre"/>
          <w:rFonts w:ascii="Times New Roman" w:hAnsi="Times New Roman" w:cs="Times New Roman"/>
        </w:rPr>
        <w:t>vyhotovený</w:t>
      </w:r>
      <w:r w:rsidRPr="004108E5">
        <w:rPr>
          <w:rStyle w:val="pre"/>
          <w:rFonts w:ascii="Times New Roman" w:hAnsi="Times New Roman" w:cs="Times New Roman"/>
        </w:rPr>
        <w:t xml:space="preserve">́ v cudzom jazyku, </w:t>
      </w:r>
      <w:r w:rsidR="000E7B59" w:rsidRPr="004108E5">
        <w:rPr>
          <w:rStyle w:val="pre"/>
          <w:rFonts w:ascii="Times New Roman" w:hAnsi="Times New Roman" w:cs="Times New Roman"/>
        </w:rPr>
        <w:t>predkladá</w:t>
      </w:r>
      <w:r w:rsidRPr="004108E5">
        <w:rPr>
          <w:rStyle w:val="pre"/>
          <w:rFonts w:ascii="Times New Roman" w:hAnsi="Times New Roman" w:cs="Times New Roman"/>
        </w:rPr>
        <w:t xml:space="preserve">́ sa spolu s jeho úradným prekladom do </w:t>
      </w:r>
      <w:r w:rsidR="007D0E6F" w:rsidRPr="004108E5">
        <w:rPr>
          <w:rStyle w:val="pre"/>
          <w:rFonts w:ascii="Times New Roman" w:hAnsi="Times New Roman" w:cs="Times New Roman"/>
        </w:rPr>
        <w:t>štátneho</w:t>
      </w:r>
      <w:r w:rsidRPr="004108E5">
        <w:rPr>
          <w:rStyle w:val="pre"/>
          <w:rFonts w:ascii="Times New Roman" w:hAnsi="Times New Roman" w:cs="Times New Roman"/>
        </w:rPr>
        <w:t xml:space="preserve"> jazyka; to </w:t>
      </w:r>
      <w:r w:rsidR="007D0E6F" w:rsidRPr="004108E5">
        <w:rPr>
          <w:rStyle w:val="pre"/>
          <w:rFonts w:ascii="Times New Roman" w:hAnsi="Times New Roman" w:cs="Times New Roman"/>
        </w:rPr>
        <w:t>neplatí</w:t>
      </w:r>
      <w:r w:rsidRPr="004108E5">
        <w:rPr>
          <w:rStyle w:val="pre"/>
          <w:rFonts w:ascii="Times New Roman" w:hAnsi="Times New Roman" w:cs="Times New Roman"/>
        </w:rPr>
        <w:t xml:space="preserve">́ pre ponuky, </w:t>
      </w:r>
      <w:r w:rsidR="007D0E6F" w:rsidRPr="004108E5">
        <w:rPr>
          <w:rStyle w:val="pre"/>
          <w:rFonts w:ascii="Times New Roman" w:hAnsi="Times New Roman" w:cs="Times New Roman"/>
        </w:rPr>
        <w:t>návrhy</w:t>
      </w:r>
      <w:r w:rsidRPr="004108E5">
        <w:rPr>
          <w:rStyle w:val="pre"/>
          <w:rFonts w:ascii="Times New Roman" w:hAnsi="Times New Roman" w:cs="Times New Roman"/>
        </w:rPr>
        <w:t xml:space="preserve">, doklady a dokumenty vyhotovené v českom jazyku. Ak sa zistí rozdiel v ich obsahu, </w:t>
      </w:r>
      <w:r w:rsidR="00845104" w:rsidRPr="004108E5">
        <w:rPr>
          <w:rStyle w:val="pre"/>
          <w:rFonts w:ascii="Times New Roman" w:hAnsi="Times New Roman" w:cs="Times New Roman"/>
        </w:rPr>
        <w:t>rozhodujúci</w:t>
      </w:r>
      <w:r w:rsidRPr="004108E5">
        <w:rPr>
          <w:rStyle w:val="pre"/>
          <w:rFonts w:ascii="Times New Roman" w:hAnsi="Times New Roman" w:cs="Times New Roman"/>
        </w:rPr>
        <w:t xml:space="preserve"> je </w:t>
      </w:r>
      <w:r w:rsidR="007D0E6F" w:rsidRPr="004108E5">
        <w:rPr>
          <w:rStyle w:val="pre"/>
          <w:rFonts w:ascii="Times New Roman" w:hAnsi="Times New Roman" w:cs="Times New Roman"/>
        </w:rPr>
        <w:t>úradný</w:t>
      </w:r>
      <w:r w:rsidRPr="004108E5">
        <w:rPr>
          <w:rStyle w:val="pre"/>
          <w:rFonts w:ascii="Times New Roman" w:hAnsi="Times New Roman" w:cs="Times New Roman"/>
        </w:rPr>
        <w:t xml:space="preserve">́ preklad do </w:t>
      </w:r>
      <w:r w:rsidR="00845104" w:rsidRPr="004108E5">
        <w:rPr>
          <w:rStyle w:val="pre"/>
          <w:rFonts w:ascii="Times New Roman" w:hAnsi="Times New Roman" w:cs="Times New Roman"/>
        </w:rPr>
        <w:t>štátneho</w:t>
      </w:r>
      <w:r w:rsidRPr="004108E5">
        <w:rPr>
          <w:rStyle w:val="pre"/>
          <w:rFonts w:ascii="Times New Roman" w:hAnsi="Times New Roman" w:cs="Times New Roman"/>
        </w:rPr>
        <w:t xml:space="preserve"> jazyka.</w:t>
      </w:r>
    </w:p>
    <w:p w14:paraId="1F32009B" w14:textId="77777777" w:rsidR="00DD761A" w:rsidRPr="004108E5" w:rsidRDefault="00DD761A" w:rsidP="00B1325A">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cs="Times New Roman"/>
          <w:color w:val="FF2600"/>
        </w:rPr>
      </w:pPr>
    </w:p>
    <w:p w14:paraId="6032F16B" w14:textId="5672528F" w:rsidR="00DD761A" w:rsidRPr="004108E5" w:rsidRDefault="00FF018B" w:rsidP="00B1325A">
      <w:pPr>
        <w:pStyle w:val="Odsekzoznamu"/>
        <w:numPr>
          <w:ilvl w:val="0"/>
          <w:numId w:val="2"/>
        </w:numPr>
        <w:spacing w:after="0" w:line="240" w:lineRule="auto"/>
        <w:jc w:val="both"/>
        <w:rPr>
          <w:rStyle w:val="pre"/>
          <w:rFonts w:ascii="Times New Roman" w:hAnsi="Times New Roman" w:cs="Times New Roman"/>
          <w:b/>
          <w:bCs/>
        </w:rPr>
      </w:pPr>
      <w:r w:rsidRPr="004108E5">
        <w:rPr>
          <w:rStyle w:val="pre"/>
          <w:rFonts w:ascii="Times New Roman" w:hAnsi="Times New Roman" w:cs="Times New Roman"/>
          <w:b/>
          <w:bCs/>
        </w:rPr>
        <w:t>Otváranie a vyhodnotenie ponúk:</w:t>
      </w:r>
    </w:p>
    <w:p w14:paraId="6FC0600D" w14:textId="77777777" w:rsidR="00FF018B" w:rsidRPr="004108E5" w:rsidRDefault="00FF018B" w:rsidP="00B1325A">
      <w:pPr>
        <w:pStyle w:val="Odsekzoznamu"/>
        <w:spacing w:after="0" w:line="240" w:lineRule="auto"/>
        <w:ind w:left="0"/>
        <w:jc w:val="both"/>
        <w:rPr>
          <w:rStyle w:val="pre"/>
          <w:rFonts w:ascii="Times New Roman" w:hAnsi="Times New Roman" w:cs="Times New Roman"/>
        </w:rPr>
      </w:pPr>
    </w:p>
    <w:p w14:paraId="65F56885" w14:textId="723BB252" w:rsidR="00FF018B" w:rsidRPr="004108E5" w:rsidRDefault="00FF018B" w:rsidP="00B1325A">
      <w:pPr>
        <w:pStyle w:val="Odsekzoznamu"/>
        <w:spacing w:after="0" w:line="240" w:lineRule="auto"/>
        <w:ind w:left="0"/>
        <w:jc w:val="both"/>
        <w:rPr>
          <w:rStyle w:val="pre"/>
          <w:rFonts w:ascii="Times New Roman" w:hAnsi="Times New Roman" w:cs="Times New Roman"/>
        </w:rPr>
      </w:pPr>
      <w:r w:rsidRPr="004108E5">
        <w:rPr>
          <w:rStyle w:val="pre"/>
          <w:rFonts w:ascii="Times New Roman" w:hAnsi="Times New Roman" w:cs="Times New Roman"/>
        </w:rPr>
        <w:t>Otváranie a vyhodnotenie ponúk: neverejné</w:t>
      </w:r>
    </w:p>
    <w:p w14:paraId="1A6587D6" w14:textId="0A27008D" w:rsidR="00FF018B" w:rsidRPr="004108E5" w:rsidRDefault="00FF018B" w:rsidP="00B1325A">
      <w:pPr>
        <w:pStyle w:val="Odsekzoznamu"/>
        <w:numPr>
          <w:ilvl w:val="0"/>
          <w:numId w:val="2"/>
        </w:numPr>
        <w:spacing w:after="0" w:line="240" w:lineRule="auto"/>
        <w:jc w:val="both"/>
        <w:rPr>
          <w:rFonts w:ascii="Times New Roman" w:hAnsi="Times New Roman" w:cs="Times New Roman"/>
          <w:b/>
          <w:bCs/>
        </w:rPr>
      </w:pPr>
      <w:r w:rsidRPr="004108E5">
        <w:rPr>
          <w:rStyle w:val="pre"/>
          <w:rFonts w:ascii="Times New Roman" w:hAnsi="Times New Roman" w:cs="Times New Roman"/>
          <w:b/>
          <w:bCs/>
        </w:rPr>
        <w:lastRenderedPageBreak/>
        <w:t>Kritériá na hodnotenie ponúk:</w:t>
      </w:r>
    </w:p>
    <w:p w14:paraId="1D648285" w14:textId="77777777" w:rsidR="00DD761A" w:rsidRPr="004108E5" w:rsidRDefault="00DD761A" w:rsidP="00B1325A">
      <w:pPr>
        <w:pStyle w:val="Odsekzoznamu"/>
        <w:spacing w:after="0" w:line="240" w:lineRule="auto"/>
        <w:ind w:left="0"/>
        <w:jc w:val="both"/>
        <w:rPr>
          <w:rStyle w:val="pre"/>
          <w:rFonts w:ascii="Times New Roman" w:hAnsi="Times New Roman" w:cs="Times New Roman"/>
        </w:rPr>
      </w:pPr>
    </w:p>
    <w:p w14:paraId="33EFEA54" w14:textId="51630F32" w:rsidR="00DD761A" w:rsidRPr="004108E5" w:rsidRDefault="00FF018B" w:rsidP="00B1325A">
      <w:pPr>
        <w:pStyle w:val="Odsekzoznamu"/>
        <w:spacing w:after="0" w:line="240" w:lineRule="auto"/>
        <w:ind w:left="0"/>
        <w:jc w:val="both"/>
        <w:rPr>
          <w:rStyle w:val="pre"/>
          <w:rFonts w:ascii="Times New Roman" w:hAnsi="Times New Roman" w:cs="Times New Roman"/>
        </w:rPr>
      </w:pPr>
      <w:r w:rsidRPr="004108E5">
        <w:rPr>
          <w:rStyle w:val="pre"/>
          <w:rFonts w:ascii="Times New Roman" w:hAnsi="Times New Roman" w:cs="Times New Roman"/>
        </w:rPr>
        <w:t xml:space="preserve">Najnižšia celková cena </w:t>
      </w:r>
      <w:r w:rsidR="00DA3D1A" w:rsidRPr="004108E5">
        <w:rPr>
          <w:rStyle w:val="pre"/>
          <w:rFonts w:ascii="Times New Roman" w:hAnsi="Times New Roman" w:cs="Times New Roman"/>
        </w:rPr>
        <w:t>bez</w:t>
      </w:r>
      <w:r w:rsidRPr="004108E5">
        <w:rPr>
          <w:rStyle w:val="pre"/>
          <w:rFonts w:ascii="Times New Roman" w:hAnsi="Times New Roman" w:cs="Times New Roman"/>
        </w:rPr>
        <w:t> DPH v Eur.</w:t>
      </w:r>
    </w:p>
    <w:p w14:paraId="604ACBFA" w14:textId="77777777" w:rsidR="00F64943" w:rsidRPr="004108E5" w:rsidRDefault="00F64943" w:rsidP="00B1325A">
      <w:pPr>
        <w:pStyle w:val="Odsekzoznamu"/>
        <w:spacing w:after="0" w:line="240" w:lineRule="auto"/>
        <w:ind w:left="0"/>
        <w:jc w:val="both"/>
        <w:rPr>
          <w:rStyle w:val="pre"/>
          <w:rFonts w:ascii="Times New Roman" w:hAnsi="Times New Roman" w:cs="Times New Roman"/>
        </w:rPr>
      </w:pPr>
    </w:p>
    <w:p w14:paraId="3FBA2C5C" w14:textId="6072FD3D" w:rsidR="005D326C" w:rsidRPr="004108E5" w:rsidRDefault="005D326C" w:rsidP="00B1325A">
      <w:pPr>
        <w:pStyle w:val="Odsekzoznamu"/>
        <w:numPr>
          <w:ilvl w:val="0"/>
          <w:numId w:val="2"/>
        </w:numPr>
        <w:spacing w:after="0" w:line="240" w:lineRule="auto"/>
        <w:jc w:val="both"/>
        <w:rPr>
          <w:rFonts w:ascii="Times New Roman" w:hAnsi="Times New Roman" w:cs="Times New Roman"/>
          <w:b/>
          <w:bCs/>
        </w:rPr>
      </w:pPr>
      <w:r w:rsidRPr="004108E5">
        <w:rPr>
          <w:rFonts w:ascii="Times New Roman" w:hAnsi="Times New Roman" w:cs="Times New Roman"/>
          <w:b/>
          <w:bCs/>
        </w:rPr>
        <w:t>Spôsob určenia ceny:</w:t>
      </w:r>
    </w:p>
    <w:p w14:paraId="3669F5C3" w14:textId="77777777" w:rsidR="00493ACC" w:rsidRPr="004108E5" w:rsidRDefault="00493ACC" w:rsidP="00493ACC">
      <w:pPr>
        <w:pStyle w:val="Odsekzoznamu"/>
        <w:spacing w:after="0" w:line="240" w:lineRule="auto"/>
        <w:ind w:left="284"/>
        <w:jc w:val="both"/>
        <w:rPr>
          <w:rFonts w:ascii="Times New Roman" w:hAnsi="Times New Roman" w:cs="Times New Roman"/>
          <w:b/>
          <w:bCs/>
        </w:rPr>
      </w:pPr>
    </w:p>
    <w:p w14:paraId="64449345" w14:textId="77777777" w:rsidR="005D326C" w:rsidRPr="004108E5" w:rsidRDefault="005D326C" w:rsidP="00B1325A">
      <w:pPr>
        <w:tabs>
          <w:tab w:val="left" w:pos="360"/>
        </w:tabs>
        <w:jc w:val="both"/>
        <w:rPr>
          <w:rFonts w:eastAsia="Calibri" w:cs="Times New Roman"/>
          <w:sz w:val="22"/>
          <w:szCs w:val="22"/>
        </w:rPr>
      </w:pPr>
      <w:r w:rsidRPr="004108E5">
        <w:rPr>
          <w:rFonts w:eastAsia="Calibri" w:cs="Times New Roman"/>
          <w:sz w:val="22"/>
          <w:szCs w:val="22"/>
        </w:rPr>
        <w:t>A.</w:t>
      </w:r>
      <w:r w:rsidRPr="004108E5">
        <w:rPr>
          <w:rFonts w:eastAsia="Calibri" w:cs="Times New Roman"/>
          <w:sz w:val="22"/>
          <w:szCs w:val="22"/>
        </w:rPr>
        <w:tab/>
        <w:t xml:space="preserve">V zmysle zákona o cenách NR SR č. 18/1996 Z. z. v znení neskorších predpisov (ďalej len „zákon o cenách“) sa považujú ceny uvedené v ponuke uchádzača za ceny maximálne </w:t>
      </w:r>
    </w:p>
    <w:p w14:paraId="35D2B3B4" w14:textId="77777777" w:rsidR="005D326C" w:rsidRPr="004108E5" w:rsidRDefault="005D326C" w:rsidP="00B1325A">
      <w:pPr>
        <w:tabs>
          <w:tab w:val="left" w:pos="360"/>
        </w:tabs>
        <w:jc w:val="both"/>
        <w:rPr>
          <w:rFonts w:eastAsia="Calibri" w:cs="Times New Roman"/>
          <w:sz w:val="22"/>
          <w:szCs w:val="22"/>
        </w:rPr>
      </w:pPr>
      <w:r w:rsidRPr="004108E5">
        <w:rPr>
          <w:rFonts w:eastAsia="Calibri" w:cs="Times New Roman"/>
          <w:sz w:val="22"/>
          <w:szCs w:val="22"/>
        </w:rPr>
        <w:t>B.</w:t>
      </w:r>
      <w:r w:rsidRPr="004108E5">
        <w:rPr>
          <w:rFonts w:eastAsia="Calibri" w:cs="Times New Roman"/>
          <w:sz w:val="22"/>
          <w:szCs w:val="22"/>
        </w:rPr>
        <w:tab/>
        <w:t>Navrhovaná cena musí byť stanovená podľa § 3 zákona o cenách.</w:t>
      </w:r>
    </w:p>
    <w:p w14:paraId="6F44E0F8" w14:textId="77777777" w:rsidR="005D326C" w:rsidRPr="004108E5" w:rsidRDefault="005D326C" w:rsidP="00B1325A">
      <w:pPr>
        <w:tabs>
          <w:tab w:val="left" w:pos="360"/>
        </w:tabs>
        <w:jc w:val="both"/>
        <w:rPr>
          <w:rFonts w:eastAsia="Calibri" w:cs="Times New Roman"/>
          <w:sz w:val="22"/>
          <w:szCs w:val="22"/>
        </w:rPr>
      </w:pPr>
      <w:r w:rsidRPr="004108E5">
        <w:rPr>
          <w:rFonts w:eastAsia="Calibri" w:cs="Times New Roman"/>
          <w:sz w:val="22"/>
          <w:szCs w:val="22"/>
        </w:rPr>
        <w:t>C.</w:t>
      </w:r>
      <w:r w:rsidRPr="004108E5">
        <w:rPr>
          <w:rFonts w:eastAsia="Calibri" w:cs="Times New Roman"/>
          <w:sz w:val="22"/>
          <w:szCs w:val="22"/>
        </w:rPr>
        <w:tab/>
        <w:t xml:space="preserve">Ceny budú vyjadrené v € a budú platné počas trvania zmluvy. </w:t>
      </w:r>
    </w:p>
    <w:p w14:paraId="40778F77" w14:textId="77777777" w:rsidR="005D326C" w:rsidRPr="004108E5" w:rsidRDefault="005D326C" w:rsidP="00B1325A">
      <w:pPr>
        <w:tabs>
          <w:tab w:val="left" w:pos="360"/>
        </w:tabs>
        <w:jc w:val="both"/>
        <w:rPr>
          <w:rFonts w:eastAsia="Calibri" w:cs="Times New Roman"/>
          <w:sz w:val="22"/>
          <w:szCs w:val="22"/>
        </w:rPr>
      </w:pPr>
      <w:r w:rsidRPr="004108E5">
        <w:rPr>
          <w:rFonts w:eastAsia="Calibri" w:cs="Times New Roman"/>
          <w:sz w:val="22"/>
          <w:szCs w:val="22"/>
        </w:rPr>
        <w:t>D.</w:t>
      </w:r>
      <w:r w:rsidRPr="004108E5">
        <w:rPr>
          <w:rFonts w:eastAsia="Calibri" w:cs="Times New Roman"/>
          <w:sz w:val="22"/>
          <w:szCs w:val="22"/>
        </w:rPr>
        <w:tab/>
        <w:t>Ak je uchádzač platcom dane z pridanej hodnoty (ďalej len "DPH"), navrhovanú zmluvnú cenu uvedie v zložení:</w:t>
      </w:r>
    </w:p>
    <w:p w14:paraId="45C7AE5C" w14:textId="77777777" w:rsidR="005D326C" w:rsidRPr="004108E5" w:rsidRDefault="005D326C" w:rsidP="00B1325A">
      <w:pPr>
        <w:tabs>
          <w:tab w:val="left" w:pos="810"/>
        </w:tabs>
        <w:jc w:val="both"/>
        <w:rPr>
          <w:rFonts w:eastAsia="Calibri" w:cs="Times New Roman"/>
          <w:sz w:val="22"/>
          <w:szCs w:val="22"/>
        </w:rPr>
      </w:pPr>
      <w:r w:rsidRPr="004108E5">
        <w:rPr>
          <w:rFonts w:eastAsia="Calibri" w:cs="Times New Roman"/>
          <w:sz w:val="22"/>
          <w:szCs w:val="22"/>
        </w:rPr>
        <w:t>- navrhovaná zmluvná cena bez DPH,</w:t>
      </w:r>
    </w:p>
    <w:p w14:paraId="1878C901" w14:textId="77777777" w:rsidR="005D326C" w:rsidRPr="004108E5" w:rsidRDefault="005D326C" w:rsidP="00B1325A">
      <w:pPr>
        <w:tabs>
          <w:tab w:val="left" w:pos="810"/>
        </w:tabs>
        <w:jc w:val="both"/>
        <w:rPr>
          <w:rFonts w:eastAsia="Calibri" w:cs="Times New Roman"/>
          <w:sz w:val="22"/>
          <w:szCs w:val="22"/>
        </w:rPr>
      </w:pPr>
      <w:r w:rsidRPr="004108E5">
        <w:rPr>
          <w:rFonts w:eastAsia="Calibri" w:cs="Times New Roman"/>
          <w:sz w:val="22"/>
          <w:szCs w:val="22"/>
        </w:rPr>
        <w:t xml:space="preserve">- sadzba DPH a výška DPH, </w:t>
      </w:r>
    </w:p>
    <w:p w14:paraId="6CC3ED13" w14:textId="77777777" w:rsidR="005D326C" w:rsidRPr="004108E5" w:rsidRDefault="005D326C" w:rsidP="00B1325A">
      <w:pPr>
        <w:tabs>
          <w:tab w:val="left" w:pos="810"/>
        </w:tabs>
        <w:jc w:val="both"/>
        <w:rPr>
          <w:rFonts w:eastAsia="Calibri" w:cs="Times New Roman"/>
          <w:sz w:val="22"/>
          <w:szCs w:val="22"/>
        </w:rPr>
      </w:pPr>
      <w:r w:rsidRPr="004108E5">
        <w:rPr>
          <w:rFonts w:eastAsia="Calibri" w:cs="Times New Roman"/>
          <w:sz w:val="22"/>
          <w:szCs w:val="22"/>
        </w:rPr>
        <w:t>- navrhovaná zmluvná cena celkom vrátane DPH.</w:t>
      </w:r>
    </w:p>
    <w:p w14:paraId="336AD735" w14:textId="77777777" w:rsidR="005D326C" w:rsidRPr="004108E5" w:rsidRDefault="005D326C" w:rsidP="00B1325A">
      <w:pPr>
        <w:jc w:val="both"/>
        <w:rPr>
          <w:rFonts w:eastAsia="Calibri" w:cs="Times New Roman"/>
          <w:sz w:val="22"/>
          <w:szCs w:val="22"/>
        </w:rPr>
      </w:pPr>
      <w:r w:rsidRPr="004108E5">
        <w:rPr>
          <w:rFonts w:eastAsia="Calibri" w:cs="Times New Roman"/>
          <w:sz w:val="22"/>
          <w:szCs w:val="22"/>
        </w:rPr>
        <w:t>E. Ak uchádzač nie je platiteľom DPH v Slovenskej republike, uvedie navrhovanú cenu celkom. Súčasne na túto skutočnosť v ponuke upozorní.</w:t>
      </w:r>
    </w:p>
    <w:p w14:paraId="5EA6CAAD" w14:textId="77777777" w:rsidR="005D326C" w:rsidRPr="004108E5" w:rsidRDefault="005D326C" w:rsidP="00B1325A">
      <w:pPr>
        <w:pStyle w:val="Odsekzoznamu"/>
        <w:spacing w:after="0" w:line="240" w:lineRule="auto"/>
        <w:ind w:left="0"/>
        <w:jc w:val="both"/>
        <w:rPr>
          <w:rStyle w:val="pre"/>
          <w:rFonts w:ascii="Times New Roman" w:hAnsi="Times New Roman" w:cs="Times New Roman"/>
        </w:rPr>
      </w:pPr>
    </w:p>
    <w:p w14:paraId="46187194" w14:textId="77777777" w:rsidR="000977A0" w:rsidRPr="004108E5" w:rsidRDefault="000977A0" w:rsidP="00B1325A">
      <w:pPr>
        <w:pStyle w:val="Odsekzoznamu"/>
        <w:spacing w:after="0" w:line="240" w:lineRule="auto"/>
        <w:ind w:left="284"/>
        <w:jc w:val="both"/>
        <w:rPr>
          <w:rStyle w:val="pre"/>
          <w:rFonts w:ascii="Times New Roman" w:hAnsi="Times New Roman" w:cs="Times New Roman"/>
          <w:b/>
          <w:bCs/>
        </w:rPr>
      </w:pPr>
    </w:p>
    <w:p w14:paraId="6094CE54" w14:textId="77777777" w:rsidR="00DD761A" w:rsidRPr="004108E5" w:rsidRDefault="00FF018B" w:rsidP="00B1325A">
      <w:pPr>
        <w:pStyle w:val="Odsekzoznamu"/>
        <w:numPr>
          <w:ilvl w:val="0"/>
          <w:numId w:val="4"/>
        </w:numPr>
        <w:spacing w:after="0" w:line="240" w:lineRule="auto"/>
        <w:jc w:val="both"/>
        <w:rPr>
          <w:rFonts w:ascii="Times New Roman" w:hAnsi="Times New Roman" w:cs="Times New Roman"/>
          <w:b/>
          <w:bCs/>
        </w:rPr>
      </w:pPr>
      <w:r w:rsidRPr="004108E5">
        <w:rPr>
          <w:rStyle w:val="pre"/>
          <w:rFonts w:ascii="Times New Roman" w:hAnsi="Times New Roman" w:cs="Times New Roman"/>
          <w:b/>
          <w:bCs/>
        </w:rPr>
        <w:t>Ďalšie doplňujúce informácie:</w:t>
      </w:r>
    </w:p>
    <w:p w14:paraId="47BC62D4" w14:textId="745732C5" w:rsidR="00DD761A" w:rsidRPr="004108E5" w:rsidRDefault="00FF018B" w:rsidP="00B1325A">
      <w:pPr>
        <w:pStyle w:val="Odsekzoznamu"/>
        <w:numPr>
          <w:ilvl w:val="0"/>
          <w:numId w:val="6"/>
        </w:numPr>
        <w:spacing w:after="0" w:line="240" w:lineRule="auto"/>
        <w:jc w:val="both"/>
        <w:rPr>
          <w:rFonts w:ascii="Times New Roman" w:hAnsi="Times New Roman" w:cs="Times New Roman"/>
        </w:rPr>
      </w:pPr>
      <w:r w:rsidRPr="004108E5">
        <w:rPr>
          <w:rStyle w:val="pre"/>
          <w:rFonts w:ascii="Times New Roman" w:hAnsi="Times New Roman" w:cs="Times New Roman"/>
        </w:rPr>
        <w:t>obstarávateľ oznámi všetkým uchádzačom úspešnosť alebo neúspešnosť ich ponuky.</w:t>
      </w:r>
    </w:p>
    <w:p w14:paraId="3EE96007" w14:textId="77777777" w:rsidR="000B38FD" w:rsidRPr="004108E5" w:rsidRDefault="00FF018B" w:rsidP="00B1325A">
      <w:pPr>
        <w:pStyle w:val="Odsekzoznamu"/>
        <w:numPr>
          <w:ilvl w:val="0"/>
          <w:numId w:val="6"/>
        </w:numPr>
        <w:spacing w:after="0" w:line="240" w:lineRule="auto"/>
        <w:jc w:val="both"/>
        <w:rPr>
          <w:rFonts w:ascii="Times New Roman" w:hAnsi="Times New Roman" w:cs="Times New Roman"/>
          <w:color w:val="auto"/>
        </w:rPr>
      </w:pPr>
      <w:r w:rsidRPr="004108E5">
        <w:rPr>
          <w:rStyle w:val="pre"/>
          <w:rFonts w:ascii="Times New Roman" w:hAnsi="Times New Roman" w:cs="Times New Roman"/>
        </w:rPr>
        <w:t xml:space="preserve">výsledkom zadávania zákazky bude </w:t>
      </w:r>
      <w:r w:rsidR="000B38FD" w:rsidRPr="004108E5">
        <w:rPr>
          <w:rFonts w:ascii="Times New Roman" w:hAnsi="Times New Roman" w:cs="Times New Roman"/>
          <w:color w:val="auto"/>
        </w:rPr>
        <w:t xml:space="preserve">uzavretie zmluvy o dielo, ktorá tvorí prílohu č. 3 tejto výzvy. </w:t>
      </w:r>
    </w:p>
    <w:p w14:paraId="6EF93BC5" w14:textId="77777777" w:rsidR="00DD761A" w:rsidRPr="004108E5" w:rsidRDefault="00DD761A" w:rsidP="00B1325A">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Times New Roman" w:eastAsia="Arial" w:hAnsi="Times New Roman" w:cs="Times New Roman"/>
          <w:u w:color="000000"/>
        </w:rPr>
      </w:pPr>
    </w:p>
    <w:p w14:paraId="6A76F1B2" w14:textId="77777777" w:rsidR="00DD761A" w:rsidRPr="004108E5" w:rsidRDefault="00DD761A" w:rsidP="00B1325A">
      <w:pPr>
        <w:pStyle w:val="Odsekzoznamu"/>
        <w:spacing w:after="0" w:line="240" w:lineRule="auto"/>
        <w:ind w:left="0"/>
        <w:jc w:val="both"/>
        <w:rPr>
          <w:rStyle w:val="pre"/>
          <w:rFonts w:ascii="Times New Roman" w:hAnsi="Times New Roman" w:cs="Times New Roman"/>
        </w:rPr>
      </w:pPr>
    </w:p>
    <w:p w14:paraId="702320B0" w14:textId="77777777" w:rsidR="00DD761A" w:rsidRPr="004108E5" w:rsidRDefault="00FF018B" w:rsidP="00B1325A">
      <w:pPr>
        <w:pStyle w:val="Odsekzoznamu"/>
        <w:numPr>
          <w:ilvl w:val="0"/>
          <w:numId w:val="4"/>
        </w:numPr>
        <w:spacing w:after="0" w:line="240" w:lineRule="auto"/>
        <w:jc w:val="both"/>
        <w:rPr>
          <w:rFonts w:ascii="Times New Roman" w:hAnsi="Times New Roman" w:cs="Times New Roman"/>
          <w:b/>
          <w:bCs/>
        </w:rPr>
      </w:pPr>
      <w:r w:rsidRPr="004108E5">
        <w:rPr>
          <w:rStyle w:val="pre"/>
          <w:rFonts w:ascii="Times New Roman" w:hAnsi="Times New Roman" w:cs="Times New Roman"/>
          <w:b/>
          <w:bCs/>
        </w:rPr>
        <w:t>Dôvody zrušenia súťaže:</w:t>
      </w:r>
    </w:p>
    <w:p w14:paraId="0EA9F6C7" w14:textId="77777777" w:rsidR="00DD761A" w:rsidRPr="004108E5" w:rsidRDefault="00FF018B" w:rsidP="00B1325A">
      <w:pPr>
        <w:pStyle w:val="Odsekzoznamu"/>
        <w:spacing w:after="0" w:line="240" w:lineRule="auto"/>
        <w:ind w:left="284"/>
        <w:jc w:val="both"/>
        <w:rPr>
          <w:rStyle w:val="pre"/>
          <w:rFonts w:ascii="Times New Roman" w:hAnsi="Times New Roman" w:cs="Times New Roman"/>
        </w:rPr>
      </w:pPr>
      <w:r w:rsidRPr="004108E5">
        <w:rPr>
          <w:rStyle w:val="pre"/>
          <w:rFonts w:ascii="Times New Roman" w:hAnsi="Times New Roman" w:cs="Times New Roman"/>
        </w:rPr>
        <w:t xml:space="preserve">Verejný obstarávateľ môže zrušiť použitý postup zadávania zákazky z nasledovných dôvodov: </w:t>
      </w:r>
    </w:p>
    <w:p w14:paraId="35F388F0" w14:textId="77777777" w:rsidR="000B38FD" w:rsidRPr="004108E5" w:rsidRDefault="00FF018B" w:rsidP="00627D00">
      <w:pPr>
        <w:pStyle w:val="Odsekzoznamu"/>
        <w:numPr>
          <w:ilvl w:val="0"/>
          <w:numId w:val="6"/>
        </w:numPr>
        <w:spacing w:after="0" w:line="240" w:lineRule="auto"/>
        <w:ind w:left="0" w:firstLine="360"/>
        <w:jc w:val="both"/>
        <w:rPr>
          <w:rStyle w:val="pre"/>
          <w:rFonts w:ascii="Times New Roman" w:hAnsi="Times New Roman" w:cs="Times New Roman"/>
        </w:rPr>
      </w:pPr>
      <w:r w:rsidRPr="004108E5">
        <w:rPr>
          <w:rStyle w:val="pre"/>
          <w:rFonts w:ascii="Times New Roman" w:hAnsi="Times New Roman" w:cs="Times New Roman"/>
        </w:rPr>
        <w:t xml:space="preserve">nebude predložená ani jedna ponuka, </w:t>
      </w:r>
    </w:p>
    <w:p w14:paraId="3CB0AAF3" w14:textId="77777777" w:rsidR="000B38FD" w:rsidRPr="004108E5" w:rsidRDefault="00FF018B" w:rsidP="005B3B20">
      <w:pPr>
        <w:pStyle w:val="Odsekzoznamu"/>
        <w:numPr>
          <w:ilvl w:val="0"/>
          <w:numId w:val="6"/>
        </w:numPr>
        <w:spacing w:after="0" w:line="240" w:lineRule="auto"/>
        <w:ind w:left="0" w:firstLine="360"/>
        <w:jc w:val="both"/>
        <w:rPr>
          <w:rStyle w:val="pre"/>
          <w:rFonts w:ascii="Times New Roman" w:hAnsi="Times New Roman" w:cs="Times New Roman"/>
        </w:rPr>
      </w:pPr>
      <w:r w:rsidRPr="004108E5">
        <w:rPr>
          <w:rStyle w:val="pre"/>
          <w:rFonts w:ascii="Times New Roman" w:hAnsi="Times New Roman" w:cs="Times New Roman"/>
        </w:rPr>
        <w:t>ani jedna z predložených ponúk nebude zodpovedať určeným požiadavkám,</w:t>
      </w:r>
    </w:p>
    <w:p w14:paraId="7D9106BC" w14:textId="388E0DB5" w:rsidR="00DD761A" w:rsidRPr="004108E5" w:rsidRDefault="00FF018B" w:rsidP="005B3B20">
      <w:pPr>
        <w:pStyle w:val="Odsekzoznamu"/>
        <w:numPr>
          <w:ilvl w:val="0"/>
          <w:numId w:val="6"/>
        </w:numPr>
        <w:spacing w:after="0" w:line="240" w:lineRule="auto"/>
        <w:ind w:left="0" w:firstLine="360"/>
        <w:jc w:val="both"/>
        <w:rPr>
          <w:rStyle w:val="pre"/>
          <w:rFonts w:ascii="Times New Roman" w:hAnsi="Times New Roman" w:cs="Times New Roman"/>
        </w:rPr>
      </w:pPr>
      <w:r w:rsidRPr="004108E5">
        <w:rPr>
          <w:rStyle w:val="pre"/>
          <w:rFonts w:ascii="Times New Roman" w:hAnsi="Times New Roman" w:cs="Times New Roman"/>
        </w:rPr>
        <w:t>ak sa zmenili okolnosti, za ktorých sa vyhlásilo toto zadávanie zákazky.</w:t>
      </w:r>
    </w:p>
    <w:p w14:paraId="3F2201E1" w14:textId="77777777" w:rsidR="00845104" w:rsidRPr="004108E5" w:rsidRDefault="00845104" w:rsidP="00B1325A">
      <w:pPr>
        <w:pStyle w:val="Odsekzoznamu"/>
        <w:spacing w:after="0" w:line="240" w:lineRule="auto"/>
        <w:jc w:val="both"/>
        <w:rPr>
          <w:rStyle w:val="pre"/>
          <w:rFonts w:ascii="Times New Roman" w:hAnsi="Times New Roman" w:cs="Times New Roman"/>
        </w:rPr>
      </w:pPr>
    </w:p>
    <w:p w14:paraId="44D08CDD" w14:textId="4D274F2D" w:rsidR="001F4BCA" w:rsidRPr="004108E5" w:rsidRDefault="001F4BCA" w:rsidP="00B1325A">
      <w:pPr>
        <w:pStyle w:val="Odsekzoznamu"/>
        <w:spacing w:after="0" w:line="240" w:lineRule="auto"/>
        <w:jc w:val="both"/>
        <w:rPr>
          <w:rStyle w:val="pre"/>
          <w:rFonts w:ascii="Times New Roman" w:hAnsi="Times New Roman" w:cs="Times New Roman"/>
        </w:rPr>
      </w:pPr>
    </w:p>
    <w:p w14:paraId="0FB8DD32" w14:textId="3E26DFBC" w:rsidR="001F4BCA" w:rsidRPr="004108E5" w:rsidRDefault="001F4BCA" w:rsidP="00B1325A">
      <w:pPr>
        <w:pStyle w:val="Odsekzoznamu"/>
        <w:spacing w:after="0" w:line="240" w:lineRule="auto"/>
        <w:jc w:val="both"/>
        <w:rPr>
          <w:rStyle w:val="pre"/>
          <w:rFonts w:ascii="Times New Roman" w:hAnsi="Times New Roman" w:cs="Times New Roman"/>
        </w:rPr>
      </w:pPr>
    </w:p>
    <w:p w14:paraId="38A389C4" w14:textId="7803A03B" w:rsidR="00DD761A" w:rsidRPr="004108E5" w:rsidRDefault="00493ACC" w:rsidP="00B1325A">
      <w:pPr>
        <w:rPr>
          <w:rFonts w:eastAsia="Calibri" w:cs="Times New Roman"/>
          <w:sz w:val="22"/>
          <w:szCs w:val="22"/>
        </w:rPr>
      </w:pPr>
      <w:r w:rsidRPr="004108E5">
        <w:rPr>
          <w:rFonts w:eastAsia="Calibri" w:cs="Times New Roman"/>
          <w:sz w:val="22"/>
          <w:szCs w:val="22"/>
        </w:rPr>
        <w:t>Vo Zvolene</w:t>
      </w:r>
      <w:r w:rsidR="00610C66" w:rsidRPr="004108E5">
        <w:rPr>
          <w:rFonts w:eastAsia="Calibri" w:cs="Times New Roman"/>
          <w:sz w:val="22"/>
          <w:szCs w:val="22"/>
        </w:rPr>
        <w:t xml:space="preserve">, dňa </w:t>
      </w:r>
      <w:r w:rsidRPr="004108E5">
        <w:rPr>
          <w:rFonts w:eastAsia="Calibri" w:cs="Times New Roman"/>
          <w:sz w:val="22"/>
          <w:szCs w:val="22"/>
        </w:rPr>
        <w:t>6</w:t>
      </w:r>
      <w:r w:rsidR="00FF018B" w:rsidRPr="004108E5">
        <w:rPr>
          <w:rFonts w:eastAsia="Calibri" w:cs="Times New Roman"/>
          <w:sz w:val="22"/>
          <w:szCs w:val="22"/>
        </w:rPr>
        <w:t>.</w:t>
      </w:r>
      <w:r w:rsidRPr="004108E5">
        <w:rPr>
          <w:rFonts w:eastAsia="Calibri" w:cs="Times New Roman"/>
          <w:sz w:val="22"/>
          <w:szCs w:val="22"/>
        </w:rPr>
        <w:t>4.2</w:t>
      </w:r>
      <w:r w:rsidR="00FF018B" w:rsidRPr="004108E5">
        <w:rPr>
          <w:rFonts w:eastAsia="Calibri" w:cs="Times New Roman"/>
          <w:sz w:val="22"/>
          <w:szCs w:val="22"/>
        </w:rPr>
        <w:t>02</w:t>
      </w:r>
      <w:r w:rsidRPr="004108E5">
        <w:rPr>
          <w:rFonts w:eastAsia="Calibri" w:cs="Times New Roman"/>
          <w:sz w:val="22"/>
          <w:szCs w:val="22"/>
        </w:rPr>
        <w:t>3</w:t>
      </w:r>
    </w:p>
    <w:p w14:paraId="7DDBEDC5" w14:textId="352A8A73" w:rsidR="007D0E6F" w:rsidRPr="004108E5" w:rsidRDefault="007D0E6F" w:rsidP="00B1325A">
      <w:pPr>
        <w:rPr>
          <w:rFonts w:eastAsia="Calibri" w:cs="Times New Roman"/>
          <w:sz w:val="22"/>
          <w:szCs w:val="22"/>
        </w:rPr>
      </w:pPr>
      <w:r w:rsidRPr="004108E5">
        <w:rPr>
          <w:rFonts w:eastAsia="Calibri" w:cs="Times New Roman"/>
          <w:sz w:val="22"/>
          <w:szCs w:val="22"/>
        </w:rPr>
        <w:t xml:space="preserve">    </w:t>
      </w:r>
    </w:p>
    <w:p w14:paraId="22B61B7F" w14:textId="793D9866" w:rsidR="007D0E6F" w:rsidRPr="004108E5" w:rsidRDefault="00FF018B" w:rsidP="00B1325A">
      <w:pPr>
        <w:rPr>
          <w:rFonts w:eastAsia="Calibri" w:cs="Times New Roman"/>
          <w:sz w:val="22"/>
          <w:szCs w:val="22"/>
        </w:rPr>
      </w:pPr>
      <w:r w:rsidRPr="004108E5">
        <w:rPr>
          <w:rFonts w:eastAsia="Calibri" w:cs="Times New Roman"/>
          <w:sz w:val="22"/>
          <w:szCs w:val="22"/>
        </w:rPr>
        <w:t xml:space="preserve">                                                                  </w:t>
      </w:r>
      <w:r w:rsidR="00845104" w:rsidRPr="004108E5">
        <w:rPr>
          <w:rFonts w:eastAsia="Calibri" w:cs="Times New Roman"/>
          <w:sz w:val="22"/>
          <w:szCs w:val="22"/>
        </w:rPr>
        <w:tab/>
      </w:r>
      <w:r w:rsidR="00845104" w:rsidRPr="004108E5">
        <w:rPr>
          <w:rFonts w:eastAsia="Calibri" w:cs="Times New Roman"/>
          <w:sz w:val="22"/>
          <w:szCs w:val="22"/>
        </w:rPr>
        <w:tab/>
      </w:r>
      <w:r w:rsidR="00845104" w:rsidRPr="004108E5">
        <w:rPr>
          <w:rFonts w:eastAsia="Calibri" w:cs="Times New Roman"/>
          <w:sz w:val="22"/>
          <w:szCs w:val="22"/>
        </w:rPr>
        <w:tab/>
      </w:r>
      <w:r w:rsidR="00845104" w:rsidRPr="004108E5">
        <w:rPr>
          <w:rFonts w:eastAsia="Calibri" w:cs="Times New Roman"/>
          <w:sz w:val="22"/>
          <w:szCs w:val="22"/>
        </w:rPr>
        <w:tab/>
      </w:r>
    </w:p>
    <w:p w14:paraId="0565830B" w14:textId="77777777" w:rsidR="007D0E6F" w:rsidRPr="004108E5" w:rsidRDefault="007D0E6F" w:rsidP="00B1325A">
      <w:pPr>
        <w:rPr>
          <w:rFonts w:eastAsia="Calibri" w:cs="Times New Roman"/>
          <w:sz w:val="22"/>
          <w:szCs w:val="22"/>
        </w:rPr>
      </w:pPr>
    </w:p>
    <w:p w14:paraId="21CB12AE" w14:textId="152F009F" w:rsidR="00DD761A" w:rsidRPr="004108E5" w:rsidRDefault="00385565" w:rsidP="00B1325A">
      <w:pPr>
        <w:ind w:left="4956" w:firstLine="709"/>
        <w:rPr>
          <w:rFonts w:eastAsia="Calibri" w:cs="Times New Roman"/>
          <w:sz w:val="22"/>
          <w:szCs w:val="22"/>
        </w:rPr>
      </w:pPr>
      <w:r w:rsidRPr="004108E5">
        <w:rPr>
          <w:rFonts w:eastAsia="Calibri" w:cs="Times New Roman"/>
          <w:sz w:val="22"/>
          <w:szCs w:val="22"/>
        </w:rPr>
        <w:t>D</w:t>
      </w:r>
      <w:r w:rsidR="00493ACC" w:rsidRPr="004108E5">
        <w:rPr>
          <w:rFonts w:eastAsia="Calibri" w:cs="Times New Roman"/>
          <w:sz w:val="22"/>
          <w:szCs w:val="22"/>
        </w:rPr>
        <w:t>ominika Lišková</w:t>
      </w:r>
    </w:p>
    <w:p w14:paraId="0698521D" w14:textId="77777777" w:rsidR="00DD761A" w:rsidRPr="004108E5" w:rsidRDefault="00FF018B" w:rsidP="00B1325A">
      <w:pPr>
        <w:ind w:left="5665" w:firstLine="7"/>
        <w:rPr>
          <w:rFonts w:eastAsia="Calibri" w:cs="Times New Roman"/>
          <w:sz w:val="22"/>
          <w:szCs w:val="22"/>
        </w:rPr>
      </w:pPr>
      <w:r w:rsidRPr="004108E5">
        <w:rPr>
          <w:rFonts w:eastAsia="Calibri" w:cs="Times New Roman"/>
          <w:sz w:val="22"/>
          <w:szCs w:val="22"/>
        </w:rPr>
        <w:t>Prezident o.z.</w:t>
      </w:r>
    </w:p>
    <w:p w14:paraId="4987B2FC" w14:textId="77777777" w:rsidR="00DD761A" w:rsidRPr="004108E5" w:rsidRDefault="00DD761A" w:rsidP="00B1325A">
      <w:pPr>
        <w:rPr>
          <w:rStyle w:val="pre"/>
          <w:rFonts w:eastAsia="Calibri" w:cs="Times New Roman"/>
          <w:sz w:val="22"/>
          <w:szCs w:val="22"/>
        </w:rPr>
      </w:pPr>
    </w:p>
    <w:p w14:paraId="02C6236C" w14:textId="77777777" w:rsidR="00D258BA" w:rsidRPr="004108E5" w:rsidRDefault="00D258BA" w:rsidP="00B1325A">
      <w:pPr>
        <w:rPr>
          <w:rFonts w:eastAsia="Calibri" w:cs="Times New Roman"/>
          <w:sz w:val="22"/>
          <w:szCs w:val="22"/>
        </w:rPr>
      </w:pPr>
    </w:p>
    <w:p w14:paraId="4E086A68" w14:textId="77777777" w:rsidR="00D258BA" w:rsidRPr="004108E5" w:rsidRDefault="00FF018B" w:rsidP="00B1325A">
      <w:pPr>
        <w:rPr>
          <w:rFonts w:eastAsia="Calibri" w:cs="Times New Roman"/>
          <w:sz w:val="22"/>
          <w:szCs w:val="22"/>
        </w:rPr>
      </w:pPr>
      <w:r w:rsidRPr="004108E5">
        <w:rPr>
          <w:rFonts w:eastAsia="Calibri" w:cs="Times New Roman"/>
          <w:sz w:val="22"/>
          <w:szCs w:val="22"/>
        </w:rPr>
        <w:t xml:space="preserve">Príloha: </w:t>
      </w:r>
    </w:p>
    <w:p w14:paraId="37C4CD5F" w14:textId="7A06EDDB" w:rsidR="000B38FD" w:rsidRPr="004108E5" w:rsidRDefault="000B38FD" w:rsidP="00B1325A">
      <w:pPr>
        <w:rPr>
          <w:rFonts w:eastAsia="Calibri" w:cs="Times New Roman"/>
          <w:sz w:val="22"/>
          <w:szCs w:val="22"/>
        </w:rPr>
      </w:pPr>
      <w:r w:rsidRPr="004108E5">
        <w:rPr>
          <w:rFonts w:eastAsia="Calibri" w:cs="Times New Roman"/>
          <w:sz w:val="22"/>
          <w:szCs w:val="22"/>
        </w:rPr>
        <w:t>č.1 Výkaz Výmer</w:t>
      </w:r>
    </w:p>
    <w:p w14:paraId="75EA42E3" w14:textId="5A013CC5" w:rsidR="00DD761A" w:rsidRPr="004108E5" w:rsidRDefault="000B38FD" w:rsidP="00B1325A">
      <w:pPr>
        <w:rPr>
          <w:rFonts w:eastAsia="Calibri" w:cs="Times New Roman"/>
          <w:sz w:val="22"/>
          <w:szCs w:val="22"/>
        </w:rPr>
      </w:pPr>
      <w:r w:rsidRPr="004108E5">
        <w:rPr>
          <w:rFonts w:eastAsia="Calibri" w:cs="Times New Roman"/>
          <w:sz w:val="22"/>
          <w:szCs w:val="22"/>
        </w:rPr>
        <w:t xml:space="preserve">č. 2 </w:t>
      </w:r>
      <w:r w:rsidR="00FF018B" w:rsidRPr="004108E5">
        <w:rPr>
          <w:rFonts w:eastAsia="Calibri" w:cs="Times New Roman"/>
          <w:sz w:val="22"/>
          <w:szCs w:val="22"/>
        </w:rPr>
        <w:t>Návrh ceny</w:t>
      </w:r>
    </w:p>
    <w:p w14:paraId="3EE3CA02" w14:textId="4D497F90" w:rsidR="00D258BA" w:rsidRPr="004108E5" w:rsidRDefault="000B38FD" w:rsidP="00B1325A">
      <w:pPr>
        <w:rPr>
          <w:rFonts w:eastAsia="Calibri" w:cs="Times New Roman"/>
          <w:sz w:val="22"/>
          <w:szCs w:val="22"/>
        </w:rPr>
      </w:pPr>
      <w:r w:rsidRPr="004108E5">
        <w:rPr>
          <w:rFonts w:eastAsia="Calibri" w:cs="Times New Roman"/>
          <w:sz w:val="22"/>
          <w:szCs w:val="22"/>
        </w:rPr>
        <w:t xml:space="preserve">č. 3 </w:t>
      </w:r>
      <w:r w:rsidR="00D258BA" w:rsidRPr="004108E5">
        <w:rPr>
          <w:rFonts w:eastAsia="Calibri" w:cs="Times New Roman"/>
          <w:sz w:val="22"/>
          <w:szCs w:val="22"/>
        </w:rPr>
        <w:t>Zmluva o</w:t>
      </w:r>
      <w:r w:rsidR="005D326C" w:rsidRPr="004108E5">
        <w:rPr>
          <w:rFonts w:eastAsia="Calibri" w:cs="Times New Roman"/>
          <w:sz w:val="22"/>
          <w:szCs w:val="22"/>
        </w:rPr>
        <w:t> </w:t>
      </w:r>
      <w:r w:rsidR="00D258BA" w:rsidRPr="004108E5">
        <w:rPr>
          <w:rFonts w:eastAsia="Calibri" w:cs="Times New Roman"/>
          <w:sz w:val="22"/>
          <w:szCs w:val="22"/>
        </w:rPr>
        <w:t>dielo</w:t>
      </w:r>
    </w:p>
    <w:p w14:paraId="76A01E5C" w14:textId="222FAFAA" w:rsidR="005D326C" w:rsidRPr="004108E5" w:rsidRDefault="005D326C" w:rsidP="00B1325A">
      <w:pPr>
        <w:rPr>
          <w:rFonts w:eastAsia="Calibri" w:cs="Times New Roman"/>
          <w:sz w:val="22"/>
          <w:szCs w:val="22"/>
        </w:rPr>
      </w:pPr>
    </w:p>
    <w:p w14:paraId="45249A98" w14:textId="73120D83" w:rsidR="005D326C" w:rsidRPr="004108E5" w:rsidRDefault="005D326C" w:rsidP="00B1325A">
      <w:pPr>
        <w:rPr>
          <w:rFonts w:eastAsia="Calibri" w:cs="Times New Roman"/>
          <w:sz w:val="22"/>
          <w:szCs w:val="22"/>
        </w:rPr>
      </w:pPr>
    </w:p>
    <w:p w14:paraId="169D4824" w14:textId="4A70B0F7" w:rsidR="00DD1F1A" w:rsidRDefault="00DD1F1A" w:rsidP="00B1325A">
      <w:pPr>
        <w:rPr>
          <w:rFonts w:eastAsia="Calibri" w:cs="Times New Roman"/>
          <w:sz w:val="22"/>
          <w:szCs w:val="22"/>
        </w:rPr>
      </w:pPr>
    </w:p>
    <w:p w14:paraId="6041D403" w14:textId="77777777" w:rsidR="00D34755" w:rsidRPr="004108E5" w:rsidRDefault="00D34755" w:rsidP="00B1325A">
      <w:pPr>
        <w:rPr>
          <w:rFonts w:eastAsia="Calibri" w:cs="Times New Roman"/>
          <w:sz w:val="22"/>
          <w:szCs w:val="22"/>
        </w:rPr>
      </w:pPr>
    </w:p>
    <w:p w14:paraId="38D60EA7" w14:textId="06FCFD67" w:rsidR="00DD1F1A" w:rsidRPr="004108E5" w:rsidRDefault="00DD1F1A" w:rsidP="00B1325A">
      <w:pPr>
        <w:rPr>
          <w:rFonts w:eastAsia="Calibri" w:cs="Times New Roman"/>
          <w:sz w:val="22"/>
          <w:szCs w:val="22"/>
        </w:rPr>
      </w:pPr>
    </w:p>
    <w:p w14:paraId="32921F00" w14:textId="77777777" w:rsidR="00DD1F1A" w:rsidRPr="004108E5" w:rsidRDefault="00DD1F1A" w:rsidP="00B1325A">
      <w:pPr>
        <w:rPr>
          <w:rFonts w:eastAsia="Calibri" w:cs="Times New Roman"/>
          <w:sz w:val="22"/>
          <w:szCs w:val="22"/>
        </w:rPr>
      </w:pPr>
    </w:p>
    <w:p w14:paraId="13E7D2F9" w14:textId="3D20A11D" w:rsidR="005D326C" w:rsidRPr="004108E5" w:rsidRDefault="00A75790" w:rsidP="00B1325A">
      <w:pPr>
        <w:rPr>
          <w:rFonts w:eastAsia="Calibri" w:cs="Times New Roman"/>
          <w:b/>
          <w:bCs/>
          <w:sz w:val="22"/>
          <w:szCs w:val="22"/>
        </w:rPr>
      </w:pPr>
      <w:r w:rsidRPr="004108E5">
        <w:rPr>
          <w:rFonts w:cs="Times New Roman"/>
          <w:b/>
          <w:bCs/>
          <w:sz w:val="22"/>
          <w:szCs w:val="22"/>
        </w:rPr>
        <w:lastRenderedPageBreak/>
        <w:t xml:space="preserve">Príloha </w:t>
      </w:r>
      <w:r w:rsidR="004108E5" w:rsidRPr="004108E5">
        <w:rPr>
          <w:rFonts w:cs="Times New Roman"/>
          <w:b/>
          <w:bCs/>
          <w:sz w:val="22"/>
          <w:szCs w:val="22"/>
        </w:rPr>
        <w:t xml:space="preserve">č. </w:t>
      </w:r>
      <w:r w:rsidR="0095042D" w:rsidRPr="004108E5">
        <w:rPr>
          <w:rFonts w:cs="Times New Roman"/>
          <w:b/>
          <w:bCs/>
          <w:sz w:val="22"/>
          <w:szCs w:val="22"/>
        </w:rPr>
        <w:t>2</w:t>
      </w:r>
      <w:r w:rsidRPr="004108E5">
        <w:rPr>
          <w:rFonts w:cs="Times New Roman"/>
          <w:b/>
          <w:bCs/>
          <w:sz w:val="22"/>
          <w:szCs w:val="22"/>
        </w:rPr>
        <w:t xml:space="preserve">: </w:t>
      </w:r>
      <w:r w:rsidR="004108E5" w:rsidRPr="004108E5">
        <w:rPr>
          <w:rFonts w:eastAsia="Calibri" w:cs="Times New Roman"/>
          <w:b/>
          <w:bCs/>
          <w:sz w:val="22"/>
          <w:szCs w:val="22"/>
        </w:rPr>
        <w:t>Identifikačné údaje</w:t>
      </w:r>
    </w:p>
    <w:p w14:paraId="673A46F4" w14:textId="41C0F3E7" w:rsidR="005D326C" w:rsidRPr="004108E5" w:rsidRDefault="005D326C" w:rsidP="00B1325A">
      <w:pPr>
        <w:rPr>
          <w:rFonts w:eastAsia="Calibri" w:cs="Times New Roman"/>
          <w:sz w:val="22"/>
          <w:szCs w:val="22"/>
        </w:rPr>
      </w:pPr>
    </w:p>
    <w:p w14:paraId="51DDD62E" w14:textId="5D6B4051" w:rsidR="005D326C" w:rsidRPr="004108E5" w:rsidRDefault="005D326C" w:rsidP="00B1325A">
      <w:pPr>
        <w:rPr>
          <w:rStyle w:val="pre"/>
          <w:rFonts w:eastAsia="Calibri" w:cs="Times New Roman"/>
          <w:sz w:val="22"/>
          <w:szCs w:val="22"/>
        </w:rPr>
      </w:pPr>
    </w:p>
    <w:p w14:paraId="74727A3A" w14:textId="466D3535" w:rsidR="004108E5" w:rsidRPr="004108E5" w:rsidRDefault="004108E5" w:rsidP="004108E5">
      <w:pPr>
        <w:pStyle w:val="Bezriadkovania"/>
        <w:pBdr>
          <w:bottom w:val="single" w:sz="4" w:space="1" w:color="auto"/>
        </w:pBdr>
        <w:outlineLvl w:val="0"/>
        <w:rPr>
          <w:rFonts w:ascii="Times New Roman" w:hAnsi="Times New Roman"/>
          <w:b/>
          <w:lang w:val="sk-SK"/>
        </w:rPr>
      </w:pPr>
      <w:bookmarkStart w:id="0" w:name="_Hlk512250769"/>
      <w:r w:rsidRPr="004108E5">
        <w:rPr>
          <w:rFonts w:ascii="Times New Roman" w:hAnsi="Times New Roman"/>
          <w:b/>
          <w:lang w:val="sk-SK"/>
        </w:rPr>
        <w:t xml:space="preserve">Obstarávateľ:  </w:t>
      </w:r>
      <w:proofErr w:type="spellStart"/>
      <w:r w:rsidRPr="004108E5">
        <w:rPr>
          <w:rFonts w:ascii="Times New Roman" w:hAnsi="Times New Roman"/>
          <w:b/>
          <w:lang w:val="sk-SK"/>
        </w:rPr>
        <w:t>Trinity</w:t>
      </w:r>
      <w:proofErr w:type="spellEnd"/>
      <w:r w:rsidRPr="004108E5">
        <w:rPr>
          <w:rFonts w:ascii="Times New Roman" w:hAnsi="Times New Roman"/>
          <w:b/>
          <w:lang w:val="sk-SK"/>
        </w:rPr>
        <w:t xml:space="preserve"> Sport </w:t>
      </w:r>
      <w:proofErr w:type="spellStart"/>
      <w:r w:rsidRPr="004108E5">
        <w:rPr>
          <w:rFonts w:ascii="Times New Roman" w:hAnsi="Times New Roman"/>
          <w:b/>
          <w:lang w:val="sk-SK"/>
        </w:rPr>
        <w:t>Club</w:t>
      </w:r>
      <w:proofErr w:type="spellEnd"/>
      <w:r w:rsidRPr="004108E5">
        <w:rPr>
          <w:rFonts w:ascii="Times New Roman" w:hAnsi="Times New Roman"/>
          <w:b/>
          <w:lang w:val="sk-SK"/>
        </w:rPr>
        <w:t xml:space="preserve">, </w:t>
      </w:r>
      <w:r w:rsidRPr="004108E5">
        <w:rPr>
          <w:rFonts w:ascii="Times New Roman" w:hAnsi="Times New Roman"/>
          <w:b/>
          <w:shd w:val="clear" w:color="auto" w:fill="FFFFFF"/>
          <w:lang w:val="sk-SK"/>
        </w:rPr>
        <w:t>Strážska cesta 9893/8 96001 Zvolen</w:t>
      </w:r>
    </w:p>
    <w:p w14:paraId="66C809DD" w14:textId="77777777" w:rsidR="004108E5" w:rsidRPr="004108E5" w:rsidRDefault="004108E5" w:rsidP="004108E5">
      <w:pPr>
        <w:pStyle w:val="Bezriadkovania"/>
        <w:rPr>
          <w:rFonts w:ascii="Times New Roman" w:hAnsi="Times New Roman"/>
          <w:b/>
          <w:color w:val="FF0000"/>
          <w:lang w:val="sk-SK"/>
        </w:rPr>
      </w:pPr>
    </w:p>
    <w:p w14:paraId="232F5ACC" w14:textId="77777777" w:rsidR="004108E5" w:rsidRPr="004108E5" w:rsidRDefault="004108E5" w:rsidP="004108E5">
      <w:pPr>
        <w:pStyle w:val="Bezriadkovania"/>
        <w:widowControl w:val="0"/>
        <w:numPr>
          <w:ilvl w:val="0"/>
          <w:numId w:val="30"/>
        </w:numPr>
        <w:pBdr>
          <w:bottom w:val="single" w:sz="4" w:space="1" w:color="auto"/>
        </w:pBdr>
        <w:autoSpaceDE w:val="0"/>
        <w:rPr>
          <w:rFonts w:ascii="Times New Roman" w:hAnsi="Times New Roman"/>
          <w:b/>
          <w:lang w:val="sk-SK"/>
        </w:rPr>
      </w:pPr>
      <w:r w:rsidRPr="004108E5">
        <w:rPr>
          <w:rFonts w:ascii="Times New Roman" w:hAnsi="Times New Roman"/>
          <w:b/>
          <w:lang w:val="sk-SK"/>
        </w:rPr>
        <w:t xml:space="preserve">:  </w:t>
      </w:r>
      <w:r w:rsidRPr="004108E5">
        <w:rPr>
          <w:rFonts w:ascii="Times New Roman" w:hAnsi="Times New Roman"/>
          <w:b/>
          <w:bCs/>
          <w:lang w:val="sk-SK"/>
        </w:rPr>
        <w:t xml:space="preserve"> </w:t>
      </w:r>
      <w:bookmarkEnd w:id="0"/>
      <w:r w:rsidRPr="004108E5">
        <w:rPr>
          <w:rFonts w:ascii="Times New Roman" w:hAnsi="Times New Roman"/>
          <w:b/>
          <w:bCs/>
          <w:lang w:val="sk-SK"/>
        </w:rPr>
        <w:t xml:space="preserve">      </w:t>
      </w:r>
      <w:r w:rsidRPr="004108E5">
        <w:rPr>
          <w:rFonts w:ascii="Times New Roman" w:hAnsi="Times New Roman"/>
          <w:b/>
          <w:lang w:val="sk-SK"/>
        </w:rPr>
        <w:t xml:space="preserve">Názov zákazky  </w:t>
      </w:r>
      <w:r w:rsidRPr="004108E5">
        <w:rPr>
          <w:rFonts w:ascii="Times New Roman" w:hAnsi="Times New Roman"/>
          <w:b/>
          <w:bCs/>
          <w:lang w:val="sk-SK"/>
        </w:rPr>
        <w:t>„ Stavebné úpravy existujúceho športoviska“</w:t>
      </w:r>
    </w:p>
    <w:p w14:paraId="6ABB1315" w14:textId="77777777" w:rsidR="004108E5" w:rsidRPr="004108E5" w:rsidRDefault="004108E5" w:rsidP="004108E5">
      <w:pPr>
        <w:rPr>
          <w:rFonts w:cs="Times New Roman"/>
          <w:color w:val="FF0000"/>
          <w:sz w:val="22"/>
          <w:szCs w:val="22"/>
        </w:rPr>
      </w:pPr>
    </w:p>
    <w:p w14:paraId="25D7F7B4" w14:textId="77777777" w:rsidR="004108E5" w:rsidRPr="004108E5" w:rsidRDefault="004108E5" w:rsidP="004108E5">
      <w:pPr>
        <w:rPr>
          <w:rFonts w:cs="Times New Roman"/>
          <w:color w:val="FF0000"/>
          <w:sz w:val="22"/>
          <w:szCs w:val="22"/>
        </w:rPr>
      </w:pPr>
    </w:p>
    <w:p w14:paraId="69467D85" w14:textId="77777777" w:rsidR="004108E5" w:rsidRPr="004108E5" w:rsidRDefault="004108E5" w:rsidP="004108E5">
      <w:pPr>
        <w:rPr>
          <w:rFonts w:cs="Times New Roman"/>
          <w:sz w:val="22"/>
          <w:szCs w:val="22"/>
        </w:rPr>
      </w:pPr>
    </w:p>
    <w:p w14:paraId="504A3BF2" w14:textId="77777777" w:rsidR="004108E5" w:rsidRPr="004108E5" w:rsidRDefault="004108E5" w:rsidP="004108E5">
      <w:pPr>
        <w:pStyle w:val="Bezriadkovania"/>
        <w:widowControl w:val="0"/>
        <w:numPr>
          <w:ilvl w:val="0"/>
          <w:numId w:val="30"/>
        </w:numPr>
        <w:autoSpaceDE w:val="0"/>
        <w:rPr>
          <w:rFonts w:ascii="Times New Roman" w:hAnsi="Times New Roman"/>
          <w:b/>
          <w:bCs/>
          <w:lang w:val="sk-SK"/>
        </w:rPr>
      </w:pPr>
      <w:r w:rsidRPr="004108E5">
        <w:rPr>
          <w:rFonts w:ascii="Times New Roman" w:hAnsi="Times New Roman"/>
          <w:b/>
          <w:bCs/>
          <w:lang w:val="sk-SK"/>
        </w:rPr>
        <w:t>Identifikačné údaje uchádzača</w:t>
      </w:r>
    </w:p>
    <w:p w14:paraId="4AEA8A94" w14:textId="77777777" w:rsidR="004108E5" w:rsidRPr="004108E5" w:rsidRDefault="004108E5" w:rsidP="004108E5">
      <w:pPr>
        <w:pStyle w:val="Bezriadkovania"/>
        <w:rPr>
          <w:rFonts w:ascii="Times New Roman" w:hAnsi="Times New Roman"/>
          <w:lang w:val="sk-SK"/>
        </w:rPr>
      </w:pPr>
      <w:r w:rsidRPr="004108E5">
        <w:rPr>
          <w:rFonts w:ascii="Times New Roman" w:hAnsi="Times New Roman"/>
          <w:lang w:val="sk-SK"/>
        </w:rPr>
        <w:t xml:space="preserve"> </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22D33D8A" w14:textId="77777777" w:rsidR="004108E5" w:rsidRPr="004108E5" w:rsidRDefault="004108E5" w:rsidP="004108E5">
      <w:pPr>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038"/>
      </w:tblGrid>
      <w:tr w:rsidR="004108E5" w:rsidRPr="004108E5" w14:paraId="70766B64" w14:textId="77777777" w:rsidTr="004108E5">
        <w:tc>
          <w:tcPr>
            <w:tcW w:w="0" w:type="auto"/>
          </w:tcPr>
          <w:p w14:paraId="1CEC8E95" w14:textId="77777777" w:rsidR="004108E5" w:rsidRPr="004108E5" w:rsidRDefault="004108E5" w:rsidP="000C40FB">
            <w:pPr>
              <w:rPr>
                <w:rFonts w:cs="Times New Roman"/>
                <w:b/>
                <w:sz w:val="22"/>
                <w:szCs w:val="22"/>
              </w:rPr>
            </w:pPr>
            <w:r w:rsidRPr="004108E5">
              <w:rPr>
                <w:rFonts w:cs="Times New Roman"/>
                <w:b/>
                <w:sz w:val="22"/>
                <w:szCs w:val="22"/>
              </w:rPr>
              <w:t>Obchodné meno</w:t>
            </w:r>
          </w:p>
        </w:tc>
        <w:tc>
          <w:tcPr>
            <w:tcW w:w="6038" w:type="dxa"/>
          </w:tcPr>
          <w:p w14:paraId="3A26AD7D" w14:textId="02DECF15" w:rsidR="004108E5" w:rsidRPr="004108E5" w:rsidRDefault="004108E5" w:rsidP="000C40FB">
            <w:pPr>
              <w:rPr>
                <w:rFonts w:cs="Times New Roman"/>
                <w:sz w:val="22"/>
                <w:szCs w:val="22"/>
              </w:rPr>
            </w:pPr>
            <w:r w:rsidRPr="004108E5">
              <w:rPr>
                <w:rFonts w:cs="Times New Roman"/>
                <w:sz w:val="22"/>
                <w:szCs w:val="22"/>
              </w:rPr>
              <w:t>.</w:t>
            </w:r>
          </w:p>
          <w:p w14:paraId="78DA798F" w14:textId="77777777" w:rsidR="004108E5" w:rsidRPr="004108E5" w:rsidRDefault="004108E5" w:rsidP="000C40FB">
            <w:pPr>
              <w:rPr>
                <w:rFonts w:cs="Times New Roman"/>
                <w:b/>
                <w:sz w:val="22"/>
                <w:szCs w:val="22"/>
              </w:rPr>
            </w:pPr>
          </w:p>
        </w:tc>
      </w:tr>
      <w:tr w:rsidR="004108E5" w:rsidRPr="004108E5" w14:paraId="7DEF3738" w14:textId="77777777" w:rsidTr="004108E5">
        <w:tc>
          <w:tcPr>
            <w:tcW w:w="0" w:type="auto"/>
          </w:tcPr>
          <w:p w14:paraId="0A02D2B1" w14:textId="77777777" w:rsidR="004108E5" w:rsidRPr="004108E5" w:rsidRDefault="004108E5" w:rsidP="000C40FB">
            <w:pPr>
              <w:rPr>
                <w:rFonts w:cs="Times New Roman"/>
                <w:b/>
                <w:sz w:val="22"/>
                <w:szCs w:val="22"/>
              </w:rPr>
            </w:pPr>
            <w:r w:rsidRPr="004108E5">
              <w:rPr>
                <w:rFonts w:cs="Times New Roman"/>
                <w:b/>
                <w:sz w:val="22"/>
                <w:szCs w:val="22"/>
              </w:rPr>
              <w:t xml:space="preserve">Právna forma:                </w:t>
            </w:r>
          </w:p>
        </w:tc>
        <w:tc>
          <w:tcPr>
            <w:tcW w:w="6038" w:type="dxa"/>
          </w:tcPr>
          <w:p w14:paraId="624CE6AF" w14:textId="77777777" w:rsidR="004108E5" w:rsidRDefault="004108E5" w:rsidP="000C40FB">
            <w:pPr>
              <w:rPr>
                <w:rFonts w:cs="Times New Roman"/>
                <w:b/>
                <w:sz w:val="22"/>
                <w:szCs w:val="22"/>
              </w:rPr>
            </w:pPr>
          </w:p>
          <w:p w14:paraId="6C2C636D" w14:textId="7B255578" w:rsidR="004108E5" w:rsidRPr="004108E5" w:rsidRDefault="004108E5" w:rsidP="000C40FB">
            <w:pPr>
              <w:rPr>
                <w:rFonts w:cs="Times New Roman"/>
                <w:b/>
                <w:sz w:val="22"/>
                <w:szCs w:val="22"/>
              </w:rPr>
            </w:pPr>
          </w:p>
        </w:tc>
      </w:tr>
      <w:tr w:rsidR="004108E5" w:rsidRPr="004108E5" w14:paraId="6D58ECE2" w14:textId="77777777" w:rsidTr="004108E5">
        <w:tc>
          <w:tcPr>
            <w:tcW w:w="0" w:type="auto"/>
          </w:tcPr>
          <w:p w14:paraId="5D264B77" w14:textId="77777777" w:rsidR="004108E5" w:rsidRPr="004108E5" w:rsidRDefault="004108E5" w:rsidP="000C40FB">
            <w:pPr>
              <w:rPr>
                <w:rFonts w:cs="Times New Roman"/>
                <w:b/>
                <w:sz w:val="22"/>
                <w:szCs w:val="22"/>
              </w:rPr>
            </w:pPr>
            <w:r w:rsidRPr="004108E5">
              <w:rPr>
                <w:rFonts w:cs="Times New Roman"/>
                <w:b/>
                <w:sz w:val="22"/>
                <w:szCs w:val="22"/>
              </w:rPr>
              <w:t xml:space="preserve">Sídlo spoločnosti:            </w:t>
            </w:r>
          </w:p>
        </w:tc>
        <w:tc>
          <w:tcPr>
            <w:tcW w:w="6038" w:type="dxa"/>
          </w:tcPr>
          <w:p w14:paraId="57B5FE7C" w14:textId="77777777" w:rsidR="004108E5" w:rsidRDefault="004108E5" w:rsidP="000C40FB">
            <w:pPr>
              <w:rPr>
                <w:rFonts w:cs="Times New Roman"/>
                <w:b/>
                <w:sz w:val="22"/>
                <w:szCs w:val="22"/>
              </w:rPr>
            </w:pPr>
          </w:p>
          <w:p w14:paraId="613FF2F8" w14:textId="3B3ABEC9" w:rsidR="004108E5" w:rsidRPr="004108E5" w:rsidRDefault="004108E5" w:rsidP="000C40FB">
            <w:pPr>
              <w:rPr>
                <w:rFonts w:cs="Times New Roman"/>
                <w:b/>
                <w:sz w:val="22"/>
                <w:szCs w:val="22"/>
              </w:rPr>
            </w:pPr>
          </w:p>
        </w:tc>
      </w:tr>
      <w:tr w:rsidR="004108E5" w:rsidRPr="004108E5" w14:paraId="6E3DF0A7" w14:textId="77777777" w:rsidTr="004108E5">
        <w:tc>
          <w:tcPr>
            <w:tcW w:w="0" w:type="auto"/>
          </w:tcPr>
          <w:p w14:paraId="07847D4F" w14:textId="77777777" w:rsidR="004108E5" w:rsidRPr="004108E5" w:rsidRDefault="004108E5" w:rsidP="000C40FB">
            <w:pPr>
              <w:rPr>
                <w:rFonts w:cs="Times New Roman"/>
                <w:b/>
                <w:sz w:val="22"/>
                <w:szCs w:val="22"/>
              </w:rPr>
            </w:pPr>
            <w:r w:rsidRPr="004108E5">
              <w:rPr>
                <w:rFonts w:cs="Times New Roman"/>
                <w:b/>
                <w:sz w:val="22"/>
                <w:szCs w:val="22"/>
              </w:rPr>
              <w:t xml:space="preserve">Oprávnená osoba/konateľ:   </w:t>
            </w:r>
          </w:p>
        </w:tc>
        <w:tc>
          <w:tcPr>
            <w:tcW w:w="6038" w:type="dxa"/>
          </w:tcPr>
          <w:p w14:paraId="5BA60227" w14:textId="77777777" w:rsidR="004108E5" w:rsidRDefault="004108E5" w:rsidP="000C40FB">
            <w:pPr>
              <w:rPr>
                <w:rFonts w:cs="Times New Roman"/>
                <w:b/>
                <w:sz w:val="22"/>
                <w:szCs w:val="22"/>
              </w:rPr>
            </w:pPr>
          </w:p>
          <w:p w14:paraId="149D366F" w14:textId="7BF0B03D" w:rsidR="004108E5" w:rsidRPr="004108E5" w:rsidRDefault="004108E5" w:rsidP="000C40FB">
            <w:pPr>
              <w:rPr>
                <w:rFonts w:cs="Times New Roman"/>
                <w:b/>
                <w:sz w:val="22"/>
                <w:szCs w:val="22"/>
              </w:rPr>
            </w:pPr>
          </w:p>
        </w:tc>
      </w:tr>
      <w:tr w:rsidR="004108E5" w:rsidRPr="004108E5" w14:paraId="0121CACA" w14:textId="77777777" w:rsidTr="004108E5">
        <w:tc>
          <w:tcPr>
            <w:tcW w:w="0" w:type="auto"/>
          </w:tcPr>
          <w:p w14:paraId="59462214" w14:textId="77777777" w:rsidR="004108E5" w:rsidRPr="004108E5" w:rsidRDefault="004108E5" w:rsidP="000C40FB">
            <w:pPr>
              <w:rPr>
                <w:rFonts w:cs="Times New Roman"/>
                <w:b/>
                <w:sz w:val="22"/>
                <w:szCs w:val="22"/>
              </w:rPr>
            </w:pPr>
            <w:r w:rsidRPr="004108E5">
              <w:rPr>
                <w:rFonts w:cs="Times New Roman"/>
                <w:b/>
                <w:sz w:val="22"/>
                <w:szCs w:val="22"/>
              </w:rPr>
              <w:t xml:space="preserve">IČO :                           </w:t>
            </w:r>
          </w:p>
        </w:tc>
        <w:tc>
          <w:tcPr>
            <w:tcW w:w="6038" w:type="dxa"/>
          </w:tcPr>
          <w:p w14:paraId="3DCFAF76" w14:textId="77777777" w:rsidR="004108E5" w:rsidRDefault="004108E5" w:rsidP="000C40FB">
            <w:pPr>
              <w:rPr>
                <w:rFonts w:cs="Times New Roman"/>
                <w:b/>
                <w:sz w:val="22"/>
                <w:szCs w:val="22"/>
              </w:rPr>
            </w:pPr>
          </w:p>
          <w:p w14:paraId="0686EC3E" w14:textId="0AAD84E3" w:rsidR="004108E5" w:rsidRPr="004108E5" w:rsidRDefault="004108E5" w:rsidP="000C40FB">
            <w:pPr>
              <w:rPr>
                <w:rFonts w:cs="Times New Roman"/>
                <w:b/>
                <w:sz w:val="22"/>
                <w:szCs w:val="22"/>
              </w:rPr>
            </w:pPr>
          </w:p>
        </w:tc>
      </w:tr>
      <w:tr w:rsidR="004108E5" w:rsidRPr="004108E5" w14:paraId="2D28D777" w14:textId="77777777" w:rsidTr="004108E5">
        <w:tc>
          <w:tcPr>
            <w:tcW w:w="0" w:type="auto"/>
          </w:tcPr>
          <w:p w14:paraId="086D46B5" w14:textId="77777777" w:rsidR="004108E5" w:rsidRPr="004108E5" w:rsidRDefault="004108E5" w:rsidP="000C40FB">
            <w:pPr>
              <w:rPr>
                <w:rFonts w:cs="Times New Roman"/>
                <w:b/>
                <w:sz w:val="22"/>
                <w:szCs w:val="22"/>
              </w:rPr>
            </w:pPr>
            <w:r w:rsidRPr="004108E5">
              <w:rPr>
                <w:rFonts w:cs="Times New Roman"/>
                <w:b/>
                <w:sz w:val="22"/>
                <w:szCs w:val="22"/>
              </w:rPr>
              <w:t xml:space="preserve">DIČ :                           </w:t>
            </w:r>
          </w:p>
        </w:tc>
        <w:tc>
          <w:tcPr>
            <w:tcW w:w="6038" w:type="dxa"/>
          </w:tcPr>
          <w:p w14:paraId="6C8FEAF5" w14:textId="77777777" w:rsidR="004108E5" w:rsidRDefault="004108E5" w:rsidP="000C40FB">
            <w:pPr>
              <w:rPr>
                <w:rFonts w:cs="Times New Roman"/>
                <w:b/>
                <w:sz w:val="22"/>
                <w:szCs w:val="22"/>
              </w:rPr>
            </w:pPr>
          </w:p>
          <w:p w14:paraId="65EC1685" w14:textId="638B2824" w:rsidR="004108E5" w:rsidRPr="004108E5" w:rsidRDefault="004108E5" w:rsidP="000C40FB">
            <w:pPr>
              <w:rPr>
                <w:rFonts w:cs="Times New Roman"/>
                <w:b/>
                <w:sz w:val="22"/>
                <w:szCs w:val="22"/>
              </w:rPr>
            </w:pPr>
          </w:p>
        </w:tc>
      </w:tr>
      <w:tr w:rsidR="004108E5" w:rsidRPr="004108E5" w14:paraId="7A7A8397" w14:textId="77777777" w:rsidTr="004108E5">
        <w:tc>
          <w:tcPr>
            <w:tcW w:w="0" w:type="auto"/>
          </w:tcPr>
          <w:p w14:paraId="12DEC055" w14:textId="77777777" w:rsidR="004108E5" w:rsidRPr="004108E5" w:rsidRDefault="004108E5" w:rsidP="000C40FB">
            <w:pPr>
              <w:rPr>
                <w:rFonts w:cs="Times New Roman"/>
                <w:b/>
                <w:sz w:val="22"/>
                <w:szCs w:val="22"/>
              </w:rPr>
            </w:pPr>
            <w:r w:rsidRPr="004108E5">
              <w:rPr>
                <w:rFonts w:cs="Times New Roman"/>
                <w:b/>
                <w:sz w:val="22"/>
                <w:szCs w:val="22"/>
              </w:rPr>
              <w:t xml:space="preserve">IČ DPH :                    </w:t>
            </w:r>
          </w:p>
        </w:tc>
        <w:tc>
          <w:tcPr>
            <w:tcW w:w="6038" w:type="dxa"/>
          </w:tcPr>
          <w:p w14:paraId="6B352FDE" w14:textId="77777777" w:rsidR="004108E5" w:rsidRDefault="004108E5" w:rsidP="000C40FB">
            <w:pPr>
              <w:rPr>
                <w:rFonts w:cs="Times New Roman"/>
                <w:b/>
                <w:sz w:val="22"/>
                <w:szCs w:val="22"/>
              </w:rPr>
            </w:pPr>
          </w:p>
          <w:p w14:paraId="3F9CB939" w14:textId="683598D6" w:rsidR="004108E5" w:rsidRPr="004108E5" w:rsidRDefault="004108E5" w:rsidP="000C40FB">
            <w:pPr>
              <w:rPr>
                <w:rFonts w:cs="Times New Roman"/>
                <w:b/>
                <w:sz w:val="22"/>
                <w:szCs w:val="22"/>
              </w:rPr>
            </w:pPr>
          </w:p>
        </w:tc>
      </w:tr>
      <w:tr w:rsidR="004108E5" w:rsidRPr="004108E5" w14:paraId="61E2E8C5" w14:textId="77777777" w:rsidTr="004108E5">
        <w:tc>
          <w:tcPr>
            <w:tcW w:w="0" w:type="auto"/>
          </w:tcPr>
          <w:p w14:paraId="4917276C" w14:textId="77777777" w:rsidR="004108E5" w:rsidRPr="004108E5" w:rsidRDefault="004108E5" w:rsidP="000C40FB">
            <w:pPr>
              <w:rPr>
                <w:rFonts w:cs="Times New Roman"/>
                <w:b/>
                <w:sz w:val="22"/>
                <w:szCs w:val="22"/>
              </w:rPr>
            </w:pPr>
            <w:r w:rsidRPr="004108E5">
              <w:rPr>
                <w:rFonts w:cs="Times New Roman"/>
                <w:b/>
                <w:sz w:val="22"/>
                <w:szCs w:val="22"/>
              </w:rPr>
              <w:t xml:space="preserve">Bankové spojenie:     </w:t>
            </w:r>
          </w:p>
        </w:tc>
        <w:tc>
          <w:tcPr>
            <w:tcW w:w="6038" w:type="dxa"/>
          </w:tcPr>
          <w:p w14:paraId="58195414" w14:textId="77777777" w:rsidR="004108E5" w:rsidRDefault="004108E5" w:rsidP="000C40FB">
            <w:pPr>
              <w:rPr>
                <w:rFonts w:cs="Times New Roman"/>
                <w:b/>
                <w:sz w:val="22"/>
                <w:szCs w:val="22"/>
              </w:rPr>
            </w:pPr>
          </w:p>
          <w:p w14:paraId="5A96AFCB" w14:textId="727A4797" w:rsidR="004108E5" w:rsidRPr="004108E5" w:rsidRDefault="004108E5" w:rsidP="000C40FB">
            <w:pPr>
              <w:rPr>
                <w:rFonts w:cs="Times New Roman"/>
                <w:b/>
                <w:sz w:val="22"/>
                <w:szCs w:val="22"/>
              </w:rPr>
            </w:pPr>
          </w:p>
        </w:tc>
      </w:tr>
      <w:tr w:rsidR="004108E5" w:rsidRPr="004108E5" w14:paraId="552132DC" w14:textId="77777777" w:rsidTr="004108E5">
        <w:tc>
          <w:tcPr>
            <w:tcW w:w="0" w:type="auto"/>
          </w:tcPr>
          <w:p w14:paraId="5908A83A" w14:textId="77777777" w:rsidR="004108E5" w:rsidRPr="004108E5" w:rsidRDefault="004108E5" w:rsidP="000C40FB">
            <w:pPr>
              <w:rPr>
                <w:rFonts w:cs="Times New Roman"/>
                <w:b/>
                <w:sz w:val="22"/>
                <w:szCs w:val="22"/>
              </w:rPr>
            </w:pPr>
            <w:r w:rsidRPr="004108E5">
              <w:rPr>
                <w:rFonts w:cs="Times New Roman"/>
                <w:b/>
                <w:sz w:val="22"/>
                <w:szCs w:val="22"/>
              </w:rPr>
              <w:t xml:space="preserve">IBAN:                         </w:t>
            </w:r>
          </w:p>
        </w:tc>
        <w:tc>
          <w:tcPr>
            <w:tcW w:w="6038" w:type="dxa"/>
          </w:tcPr>
          <w:p w14:paraId="58C0FA82" w14:textId="77777777" w:rsidR="004108E5" w:rsidRDefault="004108E5" w:rsidP="000C40FB">
            <w:pPr>
              <w:rPr>
                <w:rFonts w:cs="Times New Roman"/>
                <w:b/>
                <w:sz w:val="22"/>
                <w:szCs w:val="22"/>
              </w:rPr>
            </w:pPr>
          </w:p>
          <w:p w14:paraId="4CD65254" w14:textId="5EBB7694" w:rsidR="004108E5" w:rsidRPr="004108E5" w:rsidRDefault="004108E5" w:rsidP="000C40FB">
            <w:pPr>
              <w:rPr>
                <w:rFonts w:cs="Times New Roman"/>
                <w:b/>
                <w:sz w:val="22"/>
                <w:szCs w:val="22"/>
              </w:rPr>
            </w:pPr>
          </w:p>
        </w:tc>
      </w:tr>
      <w:tr w:rsidR="004108E5" w:rsidRPr="004108E5" w14:paraId="68FE4F09" w14:textId="77777777" w:rsidTr="004108E5">
        <w:tc>
          <w:tcPr>
            <w:tcW w:w="0" w:type="auto"/>
          </w:tcPr>
          <w:p w14:paraId="75A913A9" w14:textId="77777777" w:rsidR="004108E5" w:rsidRPr="004108E5" w:rsidRDefault="004108E5" w:rsidP="000C40FB">
            <w:pPr>
              <w:rPr>
                <w:rFonts w:cs="Times New Roman"/>
                <w:sz w:val="22"/>
                <w:szCs w:val="22"/>
              </w:rPr>
            </w:pPr>
            <w:r w:rsidRPr="004108E5">
              <w:rPr>
                <w:rFonts w:cs="Times New Roman"/>
                <w:sz w:val="22"/>
                <w:szCs w:val="22"/>
              </w:rPr>
              <w:t>Telefónny kontakt :</w:t>
            </w:r>
          </w:p>
        </w:tc>
        <w:tc>
          <w:tcPr>
            <w:tcW w:w="6038" w:type="dxa"/>
          </w:tcPr>
          <w:p w14:paraId="732EAA11" w14:textId="77777777" w:rsidR="004108E5" w:rsidRDefault="004108E5" w:rsidP="000C40FB">
            <w:pPr>
              <w:rPr>
                <w:rFonts w:cs="Times New Roman"/>
                <w:sz w:val="22"/>
                <w:szCs w:val="22"/>
              </w:rPr>
            </w:pPr>
          </w:p>
          <w:p w14:paraId="089C232E" w14:textId="7E5738E5" w:rsidR="004108E5" w:rsidRPr="004108E5" w:rsidRDefault="004108E5" w:rsidP="000C40FB">
            <w:pPr>
              <w:rPr>
                <w:rFonts w:cs="Times New Roman"/>
                <w:sz w:val="22"/>
                <w:szCs w:val="22"/>
              </w:rPr>
            </w:pPr>
          </w:p>
        </w:tc>
      </w:tr>
      <w:tr w:rsidR="004108E5" w:rsidRPr="004108E5" w14:paraId="1A907605" w14:textId="77777777" w:rsidTr="004108E5">
        <w:tc>
          <w:tcPr>
            <w:tcW w:w="0" w:type="auto"/>
          </w:tcPr>
          <w:p w14:paraId="7F2AF65D" w14:textId="77777777" w:rsidR="004108E5" w:rsidRPr="004108E5" w:rsidRDefault="004108E5" w:rsidP="000C40FB">
            <w:pPr>
              <w:rPr>
                <w:rFonts w:cs="Times New Roman"/>
                <w:b/>
                <w:sz w:val="22"/>
                <w:szCs w:val="22"/>
              </w:rPr>
            </w:pPr>
            <w:r w:rsidRPr="004108E5">
              <w:rPr>
                <w:rFonts w:cs="Times New Roman"/>
                <w:b/>
                <w:sz w:val="22"/>
                <w:szCs w:val="22"/>
              </w:rPr>
              <w:t xml:space="preserve">e-mail :     </w:t>
            </w:r>
          </w:p>
        </w:tc>
        <w:tc>
          <w:tcPr>
            <w:tcW w:w="6038" w:type="dxa"/>
          </w:tcPr>
          <w:p w14:paraId="745BD743" w14:textId="77777777" w:rsidR="004108E5" w:rsidRDefault="004108E5" w:rsidP="000C40FB">
            <w:pPr>
              <w:rPr>
                <w:rFonts w:cs="Times New Roman"/>
                <w:sz w:val="22"/>
                <w:szCs w:val="22"/>
              </w:rPr>
            </w:pPr>
          </w:p>
          <w:p w14:paraId="0EF9A736" w14:textId="603F3833" w:rsidR="004108E5" w:rsidRPr="004108E5" w:rsidRDefault="004108E5" w:rsidP="000C40FB">
            <w:pPr>
              <w:rPr>
                <w:rFonts w:cs="Times New Roman"/>
                <w:sz w:val="22"/>
                <w:szCs w:val="22"/>
              </w:rPr>
            </w:pPr>
          </w:p>
        </w:tc>
      </w:tr>
      <w:tr w:rsidR="004108E5" w:rsidRPr="004108E5" w14:paraId="1FBF8631" w14:textId="77777777" w:rsidTr="004108E5">
        <w:tc>
          <w:tcPr>
            <w:tcW w:w="0" w:type="auto"/>
          </w:tcPr>
          <w:p w14:paraId="330C6885" w14:textId="77777777" w:rsidR="004108E5" w:rsidRPr="004108E5" w:rsidRDefault="004108E5" w:rsidP="000C40FB">
            <w:pPr>
              <w:rPr>
                <w:rFonts w:cs="Times New Roman"/>
                <w:b/>
                <w:sz w:val="22"/>
                <w:szCs w:val="22"/>
              </w:rPr>
            </w:pPr>
            <w:r w:rsidRPr="004108E5">
              <w:rPr>
                <w:rFonts w:cs="Times New Roman"/>
                <w:b/>
                <w:sz w:val="22"/>
                <w:szCs w:val="22"/>
              </w:rPr>
              <w:t xml:space="preserve">Zápis spoločnosti :  </w:t>
            </w:r>
          </w:p>
        </w:tc>
        <w:tc>
          <w:tcPr>
            <w:tcW w:w="6038" w:type="dxa"/>
          </w:tcPr>
          <w:p w14:paraId="29BDF9DE" w14:textId="486CB781" w:rsidR="004108E5" w:rsidRPr="004108E5" w:rsidRDefault="004108E5" w:rsidP="000C40FB">
            <w:pPr>
              <w:rPr>
                <w:rFonts w:cs="Times New Roman"/>
                <w:sz w:val="22"/>
                <w:szCs w:val="22"/>
              </w:rPr>
            </w:pPr>
          </w:p>
          <w:p w14:paraId="782788FF" w14:textId="77777777" w:rsidR="004108E5" w:rsidRPr="004108E5" w:rsidRDefault="004108E5" w:rsidP="000C40FB">
            <w:pPr>
              <w:rPr>
                <w:rFonts w:cs="Times New Roman"/>
                <w:b/>
                <w:sz w:val="22"/>
                <w:szCs w:val="22"/>
              </w:rPr>
            </w:pPr>
          </w:p>
        </w:tc>
      </w:tr>
    </w:tbl>
    <w:p w14:paraId="118BBA7B" w14:textId="77777777" w:rsidR="004108E5" w:rsidRPr="004108E5" w:rsidRDefault="004108E5" w:rsidP="004108E5">
      <w:pPr>
        <w:rPr>
          <w:rFonts w:cs="Times New Roman"/>
          <w:b/>
          <w:sz w:val="22"/>
          <w:szCs w:val="22"/>
        </w:rPr>
      </w:pPr>
    </w:p>
    <w:p w14:paraId="387DA865" w14:textId="77777777" w:rsidR="004108E5" w:rsidRPr="004108E5" w:rsidRDefault="004108E5" w:rsidP="004108E5">
      <w:pPr>
        <w:rPr>
          <w:rFonts w:cs="Times New Roman"/>
          <w:b/>
          <w:sz w:val="22"/>
          <w:szCs w:val="22"/>
        </w:rPr>
      </w:pPr>
    </w:p>
    <w:p w14:paraId="47B20EDF" w14:textId="77777777" w:rsidR="004108E5" w:rsidRPr="004108E5" w:rsidRDefault="004108E5" w:rsidP="004108E5">
      <w:pPr>
        <w:jc w:val="right"/>
        <w:rPr>
          <w:rFonts w:cs="Times New Roman"/>
          <w:sz w:val="22"/>
          <w:szCs w:val="22"/>
        </w:rPr>
      </w:pPr>
    </w:p>
    <w:p w14:paraId="14F1553C" w14:textId="77777777" w:rsidR="004108E5" w:rsidRPr="004108E5" w:rsidRDefault="004108E5" w:rsidP="004108E5">
      <w:pPr>
        <w:jc w:val="center"/>
        <w:rPr>
          <w:rFonts w:cs="Times New Roman"/>
          <w:sz w:val="22"/>
          <w:szCs w:val="22"/>
        </w:rPr>
      </w:pPr>
      <w:r w:rsidRPr="004108E5">
        <w:rPr>
          <w:rFonts w:cs="Times New Roman"/>
          <w:sz w:val="22"/>
          <w:szCs w:val="22"/>
        </w:rPr>
        <w:t xml:space="preserve">                                                                  </w:t>
      </w:r>
    </w:p>
    <w:p w14:paraId="16E02F98" w14:textId="77777777" w:rsidR="004108E5" w:rsidRPr="004108E5" w:rsidRDefault="004108E5" w:rsidP="004108E5">
      <w:pPr>
        <w:jc w:val="center"/>
        <w:rPr>
          <w:rFonts w:cs="Times New Roman"/>
          <w:sz w:val="22"/>
          <w:szCs w:val="22"/>
        </w:rPr>
      </w:pPr>
      <w:r w:rsidRPr="004108E5">
        <w:rPr>
          <w:rFonts w:cs="Times New Roman"/>
          <w:sz w:val="22"/>
          <w:szCs w:val="22"/>
        </w:rPr>
        <w:t xml:space="preserve">           </w:t>
      </w:r>
    </w:p>
    <w:p w14:paraId="4671253B" w14:textId="36D432AC" w:rsidR="004108E5" w:rsidRPr="004108E5" w:rsidRDefault="004108E5" w:rsidP="004108E5">
      <w:pPr>
        <w:ind w:left="4963" w:firstLine="709"/>
        <w:rPr>
          <w:rFonts w:cs="Times New Roman"/>
          <w:sz w:val="22"/>
          <w:szCs w:val="22"/>
        </w:rPr>
      </w:pPr>
      <w:r w:rsidRPr="004108E5">
        <w:rPr>
          <w:rFonts w:cs="Times New Roman"/>
          <w:sz w:val="22"/>
          <w:szCs w:val="22"/>
        </w:rPr>
        <w:t>................................</w:t>
      </w:r>
    </w:p>
    <w:p w14:paraId="095F9892" w14:textId="272E31E4" w:rsidR="004108E5" w:rsidRPr="004108E5" w:rsidRDefault="004108E5" w:rsidP="004108E5">
      <w:pPr>
        <w:jc w:val="center"/>
        <w:rPr>
          <w:rFonts w:cs="Times New Roman"/>
          <w:sz w:val="22"/>
          <w:szCs w:val="22"/>
        </w:rPr>
      </w:pPr>
      <w:r w:rsidRPr="004108E5">
        <w:rPr>
          <w:rFonts w:cs="Times New Roman"/>
          <w:sz w:val="22"/>
          <w:szCs w:val="22"/>
        </w:rPr>
        <w:t xml:space="preserve">                                                        Štatutárny zástupca</w:t>
      </w:r>
    </w:p>
    <w:p w14:paraId="768F59BC" w14:textId="77777777" w:rsidR="004108E5" w:rsidRPr="004108E5" w:rsidRDefault="004108E5" w:rsidP="00B1325A">
      <w:pPr>
        <w:rPr>
          <w:rStyle w:val="pre"/>
          <w:rFonts w:eastAsia="Calibri" w:cs="Times New Roman"/>
          <w:sz w:val="22"/>
          <w:szCs w:val="22"/>
        </w:rPr>
      </w:pPr>
    </w:p>
    <w:p w14:paraId="11F547E0" w14:textId="77777777" w:rsidR="000B38FD" w:rsidRPr="004108E5" w:rsidRDefault="000B38FD" w:rsidP="00B1325A">
      <w:pPr>
        <w:pStyle w:val="Odsekzoznamu"/>
        <w:spacing w:after="0" w:line="240" w:lineRule="auto"/>
        <w:ind w:left="284"/>
        <w:jc w:val="both"/>
        <w:rPr>
          <w:rStyle w:val="pre"/>
          <w:rFonts w:ascii="Times New Roman" w:hAnsi="Times New Roman" w:cs="Times New Roman"/>
          <w:b/>
          <w:bCs/>
          <w:sz w:val="20"/>
          <w:szCs w:val="20"/>
        </w:rPr>
      </w:pPr>
    </w:p>
    <w:p w14:paraId="10E7BB02" w14:textId="24FE071B" w:rsidR="00A92C12" w:rsidRPr="004108E5" w:rsidRDefault="00A92C12" w:rsidP="00B1325A">
      <w:pPr>
        <w:pStyle w:val="Odsekzoznamu"/>
        <w:spacing w:after="0" w:line="240" w:lineRule="auto"/>
        <w:ind w:left="284"/>
        <w:jc w:val="both"/>
        <w:rPr>
          <w:rStyle w:val="pre"/>
          <w:rFonts w:ascii="Times New Roman" w:hAnsi="Times New Roman" w:cs="Times New Roman"/>
          <w:b/>
          <w:bCs/>
          <w:sz w:val="20"/>
          <w:szCs w:val="20"/>
        </w:rPr>
      </w:pPr>
    </w:p>
    <w:p w14:paraId="5F88B238" w14:textId="0DC89F97" w:rsidR="005D326C" w:rsidRDefault="005D326C" w:rsidP="00B1325A">
      <w:pPr>
        <w:pStyle w:val="Odsekzoznamu"/>
        <w:spacing w:after="0" w:line="240" w:lineRule="auto"/>
        <w:ind w:left="284"/>
        <w:jc w:val="both"/>
        <w:rPr>
          <w:rStyle w:val="pre"/>
          <w:rFonts w:ascii="Times New Roman" w:hAnsi="Times New Roman" w:cs="Times New Roman"/>
          <w:b/>
          <w:bCs/>
        </w:rPr>
      </w:pPr>
    </w:p>
    <w:p w14:paraId="649F2185" w14:textId="77777777" w:rsidR="004108E5" w:rsidRPr="004108E5" w:rsidRDefault="004108E5" w:rsidP="00B1325A">
      <w:pPr>
        <w:pStyle w:val="Odsekzoznamu"/>
        <w:spacing w:after="0" w:line="240" w:lineRule="auto"/>
        <w:ind w:left="284"/>
        <w:jc w:val="both"/>
        <w:rPr>
          <w:rStyle w:val="pre"/>
          <w:rFonts w:ascii="Times New Roman" w:hAnsi="Times New Roman" w:cs="Times New Roman"/>
          <w:b/>
          <w:bCs/>
        </w:rPr>
      </w:pPr>
    </w:p>
    <w:p w14:paraId="2259C906" w14:textId="4441D34A" w:rsidR="005D326C" w:rsidRPr="004108E5" w:rsidRDefault="005D326C" w:rsidP="00B1325A">
      <w:pPr>
        <w:rPr>
          <w:rFonts w:cs="Times New Roman"/>
          <w:sz w:val="22"/>
          <w:szCs w:val="22"/>
        </w:rPr>
      </w:pPr>
    </w:p>
    <w:p w14:paraId="1186AF51" w14:textId="01B40AE1" w:rsidR="005D326C" w:rsidRPr="004108E5" w:rsidRDefault="005D326C" w:rsidP="00B1325A">
      <w:pPr>
        <w:rPr>
          <w:rFonts w:cs="Times New Roman"/>
          <w:b/>
          <w:bCs/>
          <w:sz w:val="22"/>
          <w:szCs w:val="22"/>
        </w:rPr>
      </w:pPr>
      <w:r w:rsidRPr="004108E5">
        <w:rPr>
          <w:rFonts w:cs="Times New Roman"/>
          <w:b/>
          <w:bCs/>
          <w:sz w:val="22"/>
          <w:szCs w:val="22"/>
        </w:rPr>
        <w:lastRenderedPageBreak/>
        <w:t xml:space="preserve">Príloha </w:t>
      </w:r>
      <w:r w:rsidR="00DD1F1A" w:rsidRPr="004108E5">
        <w:rPr>
          <w:rFonts w:cs="Times New Roman"/>
          <w:b/>
          <w:bCs/>
          <w:sz w:val="22"/>
          <w:szCs w:val="22"/>
        </w:rPr>
        <w:t>č. 3</w:t>
      </w:r>
      <w:r w:rsidRPr="004108E5">
        <w:rPr>
          <w:rFonts w:cs="Times New Roman"/>
          <w:b/>
          <w:bCs/>
          <w:sz w:val="22"/>
          <w:szCs w:val="22"/>
        </w:rPr>
        <w:t>: Zmluva o dielo</w:t>
      </w:r>
    </w:p>
    <w:p w14:paraId="390F8496" w14:textId="78779AFA" w:rsidR="005D326C" w:rsidRPr="004108E5" w:rsidRDefault="005D326C" w:rsidP="00B1325A">
      <w:pPr>
        <w:rPr>
          <w:rFonts w:cs="Times New Roman"/>
          <w:sz w:val="22"/>
          <w:szCs w:val="22"/>
        </w:rPr>
      </w:pPr>
    </w:p>
    <w:p w14:paraId="4D7CB610" w14:textId="77777777" w:rsidR="00DD1F1A" w:rsidRPr="004108E5" w:rsidRDefault="00DD1F1A" w:rsidP="00DD1F1A">
      <w:pPr>
        <w:pStyle w:val="Nzov"/>
        <w:pBdr>
          <w:bottom w:val="single" w:sz="8" w:space="4" w:color="000000"/>
        </w:pBdr>
        <w:spacing w:after="0"/>
        <w:jc w:val="center"/>
        <w:rPr>
          <w:rFonts w:ascii="Times New Roman" w:hAnsi="Times New Roman" w:cs="Times New Roman"/>
          <w:lang w:val="sk-SK"/>
        </w:rPr>
      </w:pPr>
      <w:r w:rsidRPr="004108E5">
        <w:rPr>
          <w:rFonts w:ascii="Times New Roman" w:hAnsi="Times New Roman" w:cs="Times New Roman"/>
          <w:color w:val="000000"/>
          <w:sz w:val="28"/>
          <w:szCs w:val="28"/>
          <w:lang w:val="sk-SK"/>
        </w:rPr>
        <w:t>ZMLUVA O DIELO</w:t>
      </w:r>
    </w:p>
    <w:p w14:paraId="44615EDA" w14:textId="77777777" w:rsidR="00DD1F1A" w:rsidRPr="004108E5" w:rsidRDefault="00DD1F1A" w:rsidP="00DD1F1A">
      <w:pPr>
        <w:jc w:val="center"/>
        <w:rPr>
          <w:rFonts w:cs="Times New Roman"/>
        </w:rPr>
      </w:pPr>
      <w:r w:rsidRPr="004108E5">
        <w:rPr>
          <w:rFonts w:cs="Times New Roman"/>
        </w:rPr>
        <w:t xml:space="preserve">č. </w:t>
      </w:r>
    </w:p>
    <w:p w14:paraId="66809F45" w14:textId="77777777" w:rsidR="00DD1F1A" w:rsidRPr="004108E5" w:rsidRDefault="00DD1F1A" w:rsidP="00DD1F1A">
      <w:pPr>
        <w:jc w:val="center"/>
        <w:rPr>
          <w:rFonts w:cs="Times New Roman"/>
        </w:rPr>
      </w:pPr>
    </w:p>
    <w:p w14:paraId="6F6AFE3E" w14:textId="77777777" w:rsidR="00DD1F1A" w:rsidRPr="004108E5" w:rsidRDefault="00DD1F1A" w:rsidP="00DD1F1A">
      <w:pPr>
        <w:jc w:val="center"/>
        <w:rPr>
          <w:rFonts w:cs="Times New Roman"/>
        </w:rPr>
      </w:pPr>
      <w:r w:rsidRPr="004108E5">
        <w:rPr>
          <w:rFonts w:cs="Times New Roman"/>
        </w:rPr>
        <w:t>(ďalej len „ Zmluva “)</w:t>
      </w:r>
    </w:p>
    <w:p w14:paraId="76A88B1A" w14:textId="77777777" w:rsidR="00DD1F1A" w:rsidRPr="004108E5" w:rsidRDefault="00DD1F1A" w:rsidP="00DD1F1A">
      <w:pPr>
        <w:jc w:val="both"/>
        <w:rPr>
          <w:rFonts w:cs="Times New Roman"/>
        </w:rPr>
      </w:pPr>
    </w:p>
    <w:p w14:paraId="3AED6AF1" w14:textId="77777777" w:rsidR="00DD1F1A" w:rsidRPr="004108E5" w:rsidRDefault="00DD1F1A" w:rsidP="00DD1F1A">
      <w:pPr>
        <w:jc w:val="center"/>
        <w:rPr>
          <w:rFonts w:cs="Times New Roman"/>
        </w:rPr>
      </w:pPr>
      <w:r w:rsidRPr="004108E5">
        <w:rPr>
          <w:rFonts w:cs="Times New Roman"/>
        </w:rPr>
        <w:t>uzatvorená v zmysle ustanovení § 536 a </w:t>
      </w:r>
      <w:proofErr w:type="spellStart"/>
      <w:r w:rsidRPr="004108E5">
        <w:rPr>
          <w:rFonts w:cs="Times New Roman"/>
        </w:rPr>
        <w:t>nasl</w:t>
      </w:r>
      <w:proofErr w:type="spellEnd"/>
      <w:r w:rsidRPr="004108E5">
        <w:rPr>
          <w:rFonts w:cs="Times New Roman"/>
        </w:rPr>
        <w:t>. Obchodného zákonníka v platnom znení nasledovne :</w:t>
      </w:r>
    </w:p>
    <w:p w14:paraId="412C7B30" w14:textId="77777777" w:rsidR="00DD1F1A" w:rsidRPr="004108E5" w:rsidRDefault="00DD1F1A" w:rsidP="00DD1F1A">
      <w:pPr>
        <w:jc w:val="both"/>
        <w:rPr>
          <w:rFonts w:cs="Times New Roman"/>
        </w:rPr>
      </w:pPr>
    </w:p>
    <w:p w14:paraId="627EBFE5" w14:textId="77777777" w:rsidR="00DD1F1A" w:rsidRPr="004108E5" w:rsidRDefault="00DD1F1A" w:rsidP="00DD1F1A">
      <w:pPr>
        <w:jc w:val="center"/>
        <w:rPr>
          <w:rFonts w:cs="Times New Roman"/>
        </w:rPr>
      </w:pPr>
      <w:r w:rsidRPr="004108E5">
        <w:rPr>
          <w:rFonts w:cs="Times New Roman"/>
          <w:b/>
        </w:rPr>
        <w:t>I.</w:t>
      </w:r>
    </w:p>
    <w:p w14:paraId="33949DC4" w14:textId="77777777" w:rsidR="00DD1F1A" w:rsidRPr="004108E5" w:rsidRDefault="00DD1F1A" w:rsidP="00DD1F1A">
      <w:pPr>
        <w:jc w:val="center"/>
        <w:rPr>
          <w:rFonts w:cs="Times New Roman"/>
        </w:rPr>
      </w:pPr>
      <w:r w:rsidRPr="004108E5">
        <w:rPr>
          <w:rFonts w:cs="Times New Roman"/>
          <w:b/>
          <w:u w:val="single"/>
        </w:rPr>
        <w:t>Zmluvné strany</w:t>
      </w:r>
    </w:p>
    <w:p w14:paraId="67753F6B" w14:textId="77777777" w:rsidR="00DD1F1A" w:rsidRPr="004108E5" w:rsidRDefault="00DD1F1A" w:rsidP="00DD1F1A">
      <w:pPr>
        <w:jc w:val="center"/>
        <w:rPr>
          <w:rFonts w:cs="Times New Roman"/>
          <w:b/>
          <w:u w:val="single"/>
        </w:rPr>
      </w:pPr>
    </w:p>
    <w:p w14:paraId="180ED632" w14:textId="77777777" w:rsidR="00DD1F1A" w:rsidRPr="004108E5" w:rsidRDefault="00DD1F1A" w:rsidP="00DD1F1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3544"/>
        </w:tabs>
        <w:suppressAutoHyphens/>
        <w:rPr>
          <w:rFonts w:cs="Times New Roman"/>
        </w:rPr>
      </w:pPr>
      <w:r w:rsidRPr="004108E5">
        <w:rPr>
          <w:rFonts w:cs="Times New Roman"/>
          <w:b/>
        </w:rPr>
        <w:t>Objednávateľ</w:t>
      </w:r>
      <w:r w:rsidRPr="004108E5">
        <w:rPr>
          <w:rFonts w:cs="Times New Roman"/>
        </w:rPr>
        <w:t xml:space="preserve">: </w:t>
      </w:r>
      <w:r w:rsidRPr="004108E5">
        <w:rPr>
          <w:rFonts w:cs="Times New Roman"/>
        </w:rPr>
        <w:tab/>
      </w:r>
      <w:r w:rsidRPr="004108E5">
        <w:rPr>
          <w:rFonts w:cs="Times New Roman"/>
        </w:rPr>
        <w:tab/>
      </w:r>
      <w:proofErr w:type="spellStart"/>
      <w:r w:rsidRPr="004108E5">
        <w:rPr>
          <w:rFonts w:cs="Times New Roman"/>
          <w:b/>
        </w:rPr>
        <w:t>Trinity</w:t>
      </w:r>
      <w:proofErr w:type="spellEnd"/>
      <w:r w:rsidRPr="004108E5">
        <w:rPr>
          <w:rFonts w:cs="Times New Roman"/>
          <w:b/>
        </w:rPr>
        <w:t xml:space="preserve"> Sport </w:t>
      </w:r>
      <w:proofErr w:type="spellStart"/>
      <w:r w:rsidRPr="004108E5">
        <w:rPr>
          <w:rFonts w:cs="Times New Roman"/>
          <w:b/>
        </w:rPr>
        <w:t>Club</w:t>
      </w:r>
      <w:proofErr w:type="spellEnd"/>
    </w:p>
    <w:p w14:paraId="0C3C0C57" w14:textId="77777777" w:rsidR="00DD1F1A" w:rsidRPr="004108E5" w:rsidRDefault="00DD1F1A" w:rsidP="00DD1F1A">
      <w:pPr>
        <w:tabs>
          <w:tab w:val="left" w:pos="3544"/>
        </w:tabs>
        <w:ind w:firstLine="360"/>
        <w:rPr>
          <w:rFonts w:cs="Times New Roman"/>
        </w:rPr>
      </w:pPr>
      <w:r w:rsidRPr="004108E5">
        <w:rPr>
          <w:rFonts w:cs="Times New Roman"/>
        </w:rPr>
        <w:t>Sídlo:</w:t>
      </w:r>
      <w:r w:rsidRPr="004108E5">
        <w:rPr>
          <w:rFonts w:cs="Times New Roman"/>
        </w:rPr>
        <w:tab/>
      </w:r>
      <w:r w:rsidRPr="004108E5">
        <w:rPr>
          <w:rFonts w:cs="Times New Roman"/>
          <w:sz w:val="21"/>
          <w:szCs w:val="21"/>
          <w:shd w:val="clear" w:color="auto" w:fill="FFFFFF"/>
        </w:rPr>
        <w:t>Strážska cesta 9893/8 96001 Zvolen</w:t>
      </w:r>
    </w:p>
    <w:p w14:paraId="76B226B7" w14:textId="77777777" w:rsidR="00DD1F1A" w:rsidRPr="004108E5" w:rsidRDefault="00DD1F1A" w:rsidP="00DD1F1A">
      <w:pPr>
        <w:tabs>
          <w:tab w:val="left" w:pos="3544"/>
        </w:tabs>
        <w:ind w:firstLine="360"/>
        <w:rPr>
          <w:rFonts w:cs="Times New Roman"/>
        </w:rPr>
      </w:pPr>
      <w:r w:rsidRPr="004108E5">
        <w:rPr>
          <w:rFonts w:cs="Times New Roman"/>
        </w:rPr>
        <w:t>Zastúpený:</w:t>
      </w:r>
      <w:r w:rsidRPr="004108E5">
        <w:rPr>
          <w:rFonts w:cs="Times New Roman"/>
        </w:rPr>
        <w:tab/>
        <w:t>Dominika Líšková</w:t>
      </w:r>
    </w:p>
    <w:p w14:paraId="2B8434C4" w14:textId="77777777" w:rsidR="00DD1F1A" w:rsidRPr="004108E5" w:rsidRDefault="00DD1F1A" w:rsidP="00DD1F1A">
      <w:pPr>
        <w:ind w:firstLine="360"/>
        <w:rPr>
          <w:rFonts w:cs="Times New Roman"/>
        </w:rPr>
      </w:pPr>
      <w:r w:rsidRPr="004108E5">
        <w:rPr>
          <w:rFonts w:cs="Times New Roman"/>
        </w:rPr>
        <w:t>IČO:</w:t>
      </w:r>
      <w:r w:rsidRPr="004108E5">
        <w:rPr>
          <w:rFonts w:cs="Times New Roman"/>
        </w:rPr>
        <w:tab/>
      </w:r>
      <w:r w:rsidRPr="004108E5">
        <w:rPr>
          <w:rFonts w:cs="Times New Roman"/>
        </w:rPr>
        <w:tab/>
      </w:r>
      <w:r w:rsidRPr="004108E5">
        <w:rPr>
          <w:rFonts w:cs="Times New Roman"/>
        </w:rPr>
        <w:tab/>
      </w:r>
      <w:r w:rsidRPr="004108E5">
        <w:rPr>
          <w:rFonts w:cs="Times New Roman"/>
        </w:rPr>
        <w:tab/>
        <w:t>52256961</w:t>
      </w:r>
    </w:p>
    <w:p w14:paraId="09E90777" w14:textId="77777777" w:rsidR="00DD1F1A" w:rsidRPr="004108E5" w:rsidRDefault="00DD1F1A" w:rsidP="00DD1F1A">
      <w:pPr>
        <w:ind w:firstLine="360"/>
        <w:rPr>
          <w:rFonts w:cs="Times New Roman"/>
        </w:rPr>
      </w:pPr>
      <w:r w:rsidRPr="004108E5">
        <w:rPr>
          <w:rFonts w:cs="Times New Roman"/>
        </w:rPr>
        <w:t xml:space="preserve">Bankové spojenie: </w:t>
      </w:r>
      <w:r w:rsidRPr="004108E5">
        <w:rPr>
          <w:rFonts w:cs="Times New Roman"/>
        </w:rPr>
        <w:tab/>
      </w:r>
      <w:r w:rsidRPr="004108E5">
        <w:rPr>
          <w:rFonts w:cs="Times New Roman"/>
        </w:rPr>
        <w:tab/>
      </w:r>
      <w:r w:rsidRPr="004108E5">
        <w:rPr>
          <w:rFonts w:cs="Times New Roman"/>
        </w:rPr>
        <w:tab/>
        <w:t xml:space="preserve">UniCredit Bank </w:t>
      </w:r>
      <w:proofErr w:type="spellStart"/>
      <w:r w:rsidRPr="004108E5">
        <w:rPr>
          <w:rFonts w:cs="Times New Roman"/>
        </w:rPr>
        <w:t>a.s</w:t>
      </w:r>
      <w:proofErr w:type="spellEnd"/>
      <w:r w:rsidRPr="004108E5">
        <w:rPr>
          <w:rFonts w:cs="Times New Roman"/>
        </w:rPr>
        <w:t>.</w:t>
      </w:r>
    </w:p>
    <w:p w14:paraId="4BD025EA" w14:textId="77777777" w:rsidR="00DD1F1A" w:rsidRPr="004108E5" w:rsidRDefault="00DD1F1A" w:rsidP="00DD1F1A">
      <w:pPr>
        <w:tabs>
          <w:tab w:val="left" w:pos="3544"/>
        </w:tabs>
        <w:ind w:left="360"/>
        <w:jc w:val="both"/>
        <w:rPr>
          <w:rFonts w:cs="Times New Roman"/>
        </w:rPr>
      </w:pPr>
      <w:r w:rsidRPr="004108E5">
        <w:rPr>
          <w:rFonts w:cs="Times New Roman"/>
        </w:rPr>
        <w:t xml:space="preserve">IBAN: </w:t>
      </w:r>
      <w:r w:rsidRPr="004108E5">
        <w:rPr>
          <w:rFonts w:cs="Times New Roman"/>
        </w:rPr>
        <w:tab/>
        <w:t>SK0711110000001606562002</w:t>
      </w:r>
      <w:r w:rsidRPr="004108E5">
        <w:rPr>
          <w:rFonts w:cs="Times New Roman"/>
        </w:rPr>
        <w:tab/>
      </w:r>
    </w:p>
    <w:p w14:paraId="0B4B5901" w14:textId="77777777" w:rsidR="00DD1F1A" w:rsidRPr="004108E5" w:rsidRDefault="00DD1F1A" w:rsidP="00DD1F1A">
      <w:pPr>
        <w:rPr>
          <w:rFonts w:cs="Times New Roman"/>
        </w:rPr>
      </w:pPr>
    </w:p>
    <w:p w14:paraId="64A22A6B" w14:textId="77777777" w:rsidR="00DD1F1A" w:rsidRPr="004108E5" w:rsidRDefault="00DD1F1A" w:rsidP="00DD1F1A">
      <w:pPr>
        <w:tabs>
          <w:tab w:val="left" w:pos="426"/>
        </w:tabs>
        <w:rPr>
          <w:rFonts w:cs="Times New Roman"/>
        </w:rPr>
      </w:pPr>
      <w:r w:rsidRPr="004108E5">
        <w:rPr>
          <w:rFonts w:cs="Times New Roman"/>
        </w:rPr>
        <w:tab/>
        <w:t>(ďalej len „ Objednávateľ “)</w:t>
      </w:r>
    </w:p>
    <w:p w14:paraId="3C422768" w14:textId="77777777" w:rsidR="00DD1F1A" w:rsidRPr="004108E5" w:rsidRDefault="00DD1F1A" w:rsidP="00DD1F1A">
      <w:pPr>
        <w:rPr>
          <w:rFonts w:cs="Times New Roman"/>
        </w:rPr>
      </w:pPr>
    </w:p>
    <w:p w14:paraId="50EEA722" w14:textId="77777777" w:rsidR="00DD1F1A" w:rsidRPr="004108E5" w:rsidRDefault="00DD1F1A" w:rsidP="00DD1F1A">
      <w:pPr>
        <w:jc w:val="center"/>
        <w:rPr>
          <w:rFonts w:cs="Times New Roman"/>
        </w:rPr>
      </w:pPr>
      <w:r w:rsidRPr="004108E5">
        <w:rPr>
          <w:rFonts w:cs="Times New Roman"/>
        </w:rPr>
        <w:t>a</w:t>
      </w:r>
    </w:p>
    <w:p w14:paraId="6E8EA1D5" w14:textId="77777777" w:rsidR="00DD1F1A" w:rsidRPr="004108E5" w:rsidRDefault="00DD1F1A" w:rsidP="00DD1F1A">
      <w:pPr>
        <w:rPr>
          <w:rFonts w:cs="Times New Roman"/>
        </w:rPr>
      </w:pPr>
    </w:p>
    <w:p w14:paraId="70E36A74" w14:textId="77777777" w:rsidR="00DD1F1A" w:rsidRPr="004108E5" w:rsidRDefault="00DD1F1A" w:rsidP="00DD1F1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3544"/>
        </w:tabs>
        <w:suppressAutoHyphens/>
        <w:jc w:val="both"/>
        <w:rPr>
          <w:rFonts w:cs="Times New Roman"/>
        </w:rPr>
      </w:pPr>
      <w:r w:rsidRPr="004108E5">
        <w:rPr>
          <w:rFonts w:cs="Times New Roman"/>
          <w:b/>
        </w:rPr>
        <w:t>Zhotoviteľ:</w:t>
      </w:r>
      <w:r w:rsidRPr="004108E5">
        <w:rPr>
          <w:rFonts w:cs="Times New Roman"/>
          <w:b/>
        </w:rPr>
        <w:tab/>
      </w:r>
      <w:r w:rsidRPr="004108E5">
        <w:rPr>
          <w:rFonts w:cs="Times New Roman"/>
          <w:b/>
        </w:rPr>
        <w:tab/>
      </w:r>
      <w:r w:rsidRPr="004108E5">
        <w:rPr>
          <w:rFonts w:cs="Times New Roman"/>
          <w:b/>
        </w:rPr>
        <w:tab/>
      </w:r>
    </w:p>
    <w:p w14:paraId="5F77CA91" w14:textId="77777777" w:rsidR="00DD1F1A" w:rsidRPr="004108E5" w:rsidRDefault="00DD1F1A" w:rsidP="00DD1F1A">
      <w:pPr>
        <w:tabs>
          <w:tab w:val="left" w:pos="360"/>
          <w:tab w:val="left" w:pos="3544"/>
        </w:tabs>
        <w:ind w:left="360"/>
        <w:jc w:val="both"/>
        <w:rPr>
          <w:rFonts w:cs="Times New Roman"/>
        </w:rPr>
      </w:pPr>
      <w:r w:rsidRPr="004108E5">
        <w:rPr>
          <w:rFonts w:cs="Times New Roman"/>
        </w:rPr>
        <w:t>sídlo:_</w:t>
      </w:r>
      <w:r w:rsidRPr="004108E5">
        <w:rPr>
          <w:rFonts w:cs="Times New Roman"/>
        </w:rPr>
        <w:tab/>
      </w:r>
      <w:r w:rsidRPr="004108E5">
        <w:rPr>
          <w:rFonts w:cs="Times New Roman"/>
        </w:rPr>
        <w:tab/>
      </w:r>
    </w:p>
    <w:p w14:paraId="11A30235"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IČO:</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35986373"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IČ DPH:</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322C1576"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Bankové spojenie:</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60400BCF"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IBAN:</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1411EA08"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Oprávnené osoby pre rokovanie:</w:t>
      </w:r>
      <w:r w:rsidRPr="004108E5">
        <w:rPr>
          <w:rFonts w:ascii="Times New Roman" w:hAnsi="Times New Roman"/>
          <w:lang w:val="sk-SK"/>
        </w:rPr>
        <w:tab/>
      </w:r>
      <w:r w:rsidRPr="004108E5">
        <w:rPr>
          <w:rFonts w:ascii="Times New Roman" w:hAnsi="Times New Roman"/>
          <w:lang w:val="sk-SK"/>
        </w:rPr>
        <w:tab/>
      </w:r>
    </w:p>
    <w:p w14:paraId="0E4BE29E" w14:textId="77777777" w:rsidR="00DD1F1A" w:rsidRPr="004108E5" w:rsidRDefault="00DD1F1A" w:rsidP="00DD1F1A">
      <w:pPr>
        <w:pStyle w:val="Bezriadkovania"/>
        <w:ind w:left="360"/>
        <w:rPr>
          <w:rFonts w:ascii="Times New Roman" w:hAnsi="Times New Roman"/>
          <w:lang w:val="sk-SK"/>
        </w:rPr>
      </w:pPr>
      <w:r w:rsidRPr="004108E5">
        <w:rPr>
          <w:rFonts w:ascii="Times New Roman" w:hAnsi="Times New Roman"/>
          <w:lang w:val="sk-SK"/>
        </w:rPr>
        <w:t>Telefón:</w:t>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r w:rsidRPr="004108E5">
        <w:rPr>
          <w:rFonts w:ascii="Times New Roman" w:hAnsi="Times New Roman"/>
          <w:lang w:val="sk-SK"/>
        </w:rPr>
        <w:tab/>
      </w:r>
    </w:p>
    <w:p w14:paraId="1041733C" w14:textId="77777777" w:rsidR="00DD1F1A" w:rsidRPr="004108E5" w:rsidRDefault="00DD1F1A" w:rsidP="00DD1F1A">
      <w:pPr>
        <w:tabs>
          <w:tab w:val="left" w:pos="3544"/>
        </w:tabs>
        <w:ind w:left="360"/>
        <w:jc w:val="both"/>
        <w:rPr>
          <w:rFonts w:cs="Times New Roman"/>
        </w:rPr>
      </w:pPr>
      <w:r w:rsidRPr="004108E5">
        <w:rPr>
          <w:rFonts w:cs="Times New Roman"/>
        </w:rPr>
        <w:t>E-mail:</w:t>
      </w:r>
      <w:r w:rsidRPr="004108E5">
        <w:rPr>
          <w:rFonts w:cs="Times New Roman"/>
        </w:rPr>
        <w:tab/>
      </w:r>
      <w:r w:rsidRPr="004108E5">
        <w:rPr>
          <w:rFonts w:cs="Times New Roman"/>
        </w:rPr>
        <w:tab/>
      </w:r>
      <w:r w:rsidRPr="004108E5">
        <w:rPr>
          <w:rFonts w:cs="Times New Roman"/>
        </w:rPr>
        <w:tab/>
      </w:r>
    </w:p>
    <w:p w14:paraId="39EE823D" w14:textId="77777777" w:rsidR="00DD1F1A" w:rsidRPr="004108E5" w:rsidRDefault="00DD1F1A" w:rsidP="00DD1F1A">
      <w:pPr>
        <w:jc w:val="both"/>
        <w:rPr>
          <w:rFonts w:cs="Times New Roman"/>
        </w:rPr>
      </w:pPr>
    </w:p>
    <w:p w14:paraId="0E0735E8" w14:textId="77777777" w:rsidR="00DD1F1A" w:rsidRPr="004108E5" w:rsidRDefault="00DD1F1A" w:rsidP="00DD1F1A">
      <w:pPr>
        <w:tabs>
          <w:tab w:val="left" w:pos="426"/>
        </w:tabs>
        <w:rPr>
          <w:rFonts w:cs="Times New Roman"/>
        </w:rPr>
      </w:pPr>
      <w:r w:rsidRPr="004108E5">
        <w:rPr>
          <w:rFonts w:cs="Times New Roman"/>
        </w:rPr>
        <w:tab/>
        <w:t>(ďalej len „ Zhotoviteľ “)</w:t>
      </w:r>
    </w:p>
    <w:p w14:paraId="45ABAD4B" w14:textId="77777777" w:rsidR="00DD1F1A" w:rsidRPr="004108E5" w:rsidRDefault="00DD1F1A" w:rsidP="00DD1F1A">
      <w:pPr>
        <w:jc w:val="both"/>
        <w:rPr>
          <w:rFonts w:cs="Times New Roman"/>
        </w:rPr>
      </w:pPr>
    </w:p>
    <w:p w14:paraId="6623EFEF" w14:textId="77777777" w:rsidR="00DD1F1A" w:rsidRPr="004108E5" w:rsidRDefault="00DD1F1A" w:rsidP="00DD1F1A">
      <w:pPr>
        <w:tabs>
          <w:tab w:val="left" w:pos="426"/>
        </w:tabs>
        <w:rPr>
          <w:rFonts w:cs="Times New Roman"/>
        </w:rPr>
      </w:pPr>
      <w:r w:rsidRPr="004108E5">
        <w:rPr>
          <w:rFonts w:cs="Times New Roman"/>
        </w:rPr>
        <w:tab/>
        <w:t>(Objednávateľ a Zhotoviteľ ďalej spolu „ Zmluvné strany “)</w:t>
      </w:r>
    </w:p>
    <w:p w14:paraId="0BB88DED" w14:textId="77777777" w:rsidR="00DD1F1A" w:rsidRPr="004108E5" w:rsidRDefault="00DD1F1A" w:rsidP="00DD1F1A">
      <w:pPr>
        <w:jc w:val="both"/>
        <w:rPr>
          <w:rFonts w:cs="Times New Roman"/>
        </w:rPr>
      </w:pPr>
    </w:p>
    <w:p w14:paraId="4229785E" w14:textId="77777777" w:rsidR="00DD1F1A" w:rsidRPr="004108E5" w:rsidRDefault="00DD1F1A" w:rsidP="00DD1F1A">
      <w:pPr>
        <w:jc w:val="both"/>
        <w:rPr>
          <w:rFonts w:cs="Times New Roman"/>
        </w:rPr>
      </w:pPr>
    </w:p>
    <w:p w14:paraId="4BFB7BA0" w14:textId="77777777" w:rsidR="00DD1F1A" w:rsidRPr="004108E5" w:rsidRDefault="00DD1F1A" w:rsidP="00DD1F1A">
      <w:pPr>
        <w:jc w:val="center"/>
        <w:rPr>
          <w:rFonts w:cs="Times New Roman"/>
        </w:rPr>
      </w:pPr>
      <w:r w:rsidRPr="004108E5">
        <w:rPr>
          <w:rFonts w:cs="Times New Roman"/>
          <w:b/>
        </w:rPr>
        <w:t>II.</w:t>
      </w:r>
    </w:p>
    <w:p w14:paraId="09C27BED" w14:textId="77777777" w:rsidR="00DD1F1A" w:rsidRPr="004108E5" w:rsidRDefault="00DD1F1A" w:rsidP="00DD1F1A">
      <w:pPr>
        <w:jc w:val="center"/>
        <w:rPr>
          <w:rFonts w:cs="Times New Roman"/>
        </w:rPr>
      </w:pPr>
      <w:r w:rsidRPr="004108E5">
        <w:rPr>
          <w:rFonts w:cs="Times New Roman"/>
          <w:b/>
          <w:u w:val="single"/>
        </w:rPr>
        <w:t>Predmet Zmluvy</w:t>
      </w:r>
    </w:p>
    <w:p w14:paraId="0518DB90" w14:textId="77777777" w:rsidR="00DD1F1A" w:rsidRPr="004108E5" w:rsidRDefault="00DD1F1A" w:rsidP="00DD1F1A">
      <w:pPr>
        <w:jc w:val="center"/>
        <w:rPr>
          <w:rFonts w:cs="Times New Roman"/>
          <w:b/>
          <w:u w:val="single"/>
        </w:rPr>
      </w:pPr>
    </w:p>
    <w:p w14:paraId="25ABDA16" w14:textId="77777777" w:rsidR="00DD1F1A" w:rsidRPr="004108E5" w:rsidRDefault="00DD1F1A" w:rsidP="00DD1F1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Na základe ponuky Zhotoviteľa sa Zhotoviteľ zaväzuje zrealizovať stavbu „Stavebne úpravy existujúceho športoviska“ (ďalej ako „stavba“ alebo „dielo“). Stavba bude realizovaná v rozsahu určenom oceneným výkazom výmer vyššie uvedenej stavby, ktorý tvorí nedeliteľnú súčasť tejto zmluvy /Rozpočet/. Táto Zmluva je uzatváraná ako výsledok prieskumu trhu..</w:t>
      </w:r>
    </w:p>
    <w:p w14:paraId="4CDA4F5D" w14:textId="77777777" w:rsidR="00DD1F1A" w:rsidRPr="004108E5" w:rsidRDefault="00DD1F1A" w:rsidP="00DD1F1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Objednávateľ sa zaväzuje riadne zhotovené dielo prevziať a zaplatiť zaň dohodnutú cenu.</w:t>
      </w:r>
    </w:p>
    <w:p w14:paraId="6E2386A9" w14:textId="77777777" w:rsidR="00DD1F1A" w:rsidRPr="004108E5" w:rsidRDefault="00DD1F1A" w:rsidP="00DD1F1A">
      <w:pPr>
        <w:ind w:left="360"/>
        <w:rPr>
          <w:rFonts w:cs="Times New Roman"/>
          <w:b/>
        </w:rPr>
      </w:pPr>
    </w:p>
    <w:p w14:paraId="2EA228C5" w14:textId="77777777" w:rsidR="00DD1F1A" w:rsidRPr="004108E5" w:rsidRDefault="00DD1F1A" w:rsidP="00DD1F1A">
      <w:pPr>
        <w:jc w:val="center"/>
        <w:rPr>
          <w:rFonts w:cs="Times New Roman"/>
          <w:b/>
        </w:rPr>
      </w:pPr>
    </w:p>
    <w:p w14:paraId="1E02DA98" w14:textId="77777777" w:rsidR="00DD1F1A" w:rsidRPr="004108E5" w:rsidRDefault="00DD1F1A" w:rsidP="00DD1F1A">
      <w:pPr>
        <w:jc w:val="center"/>
        <w:rPr>
          <w:rFonts w:cs="Times New Roman"/>
        </w:rPr>
      </w:pPr>
      <w:r w:rsidRPr="004108E5">
        <w:rPr>
          <w:rFonts w:cs="Times New Roman"/>
          <w:b/>
        </w:rPr>
        <w:t>III.</w:t>
      </w:r>
    </w:p>
    <w:p w14:paraId="6E88C891" w14:textId="77777777" w:rsidR="00DD1F1A" w:rsidRPr="004108E5" w:rsidRDefault="00DD1F1A" w:rsidP="00DD1F1A">
      <w:pPr>
        <w:jc w:val="center"/>
        <w:rPr>
          <w:rFonts w:cs="Times New Roman"/>
        </w:rPr>
      </w:pPr>
      <w:r w:rsidRPr="004108E5">
        <w:rPr>
          <w:rFonts w:cs="Times New Roman"/>
          <w:b/>
          <w:u w:val="single"/>
        </w:rPr>
        <w:t>Rozsah a obsah predmetu plnenia</w:t>
      </w:r>
    </w:p>
    <w:p w14:paraId="10834A3B" w14:textId="77777777" w:rsidR="00DD1F1A" w:rsidRPr="004108E5" w:rsidRDefault="00DD1F1A" w:rsidP="00DD1F1A">
      <w:pPr>
        <w:ind w:left="360"/>
        <w:jc w:val="both"/>
        <w:rPr>
          <w:rFonts w:cs="Times New Roman"/>
          <w:b/>
          <w:u w:val="single"/>
        </w:rPr>
      </w:pPr>
    </w:p>
    <w:p w14:paraId="17C36E1C" w14:textId="77777777" w:rsidR="00DD1F1A" w:rsidRPr="004108E5" w:rsidRDefault="00DD1F1A" w:rsidP="00DD1F1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cs="Times New Roman"/>
        </w:rPr>
      </w:pPr>
      <w:r w:rsidRPr="004108E5">
        <w:rPr>
          <w:rFonts w:cs="Times New Roman"/>
        </w:rPr>
        <w:t xml:space="preserve">Dielo je špecifikované v Prílohe č. 1 – výkaz výmer. V prípade, ak bude v rámci vykonávania diela potrebné vykonať práce, resp. dodať materiál mimo rozsahu vyplývajúceho z výkazu výmer (naviac práce), dohodnú sa Zmluvné strany na </w:t>
      </w:r>
      <w:r w:rsidRPr="004108E5">
        <w:rPr>
          <w:rFonts w:cs="Times New Roman"/>
        </w:rPr>
        <w:lastRenderedPageBreak/>
        <w:t>podmienkach ich vykonania formou dodatku k tejto zmluve. Dodatok musí byť vyhotovený v súlade so Zákonom č. 343/2015 Z. Z. o verejnom obstarávaní a o zmene a doplnení niektorých zákonov</w:t>
      </w:r>
    </w:p>
    <w:p w14:paraId="3F63F63F" w14:textId="77777777" w:rsidR="00DD1F1A" w:rsidRPr="004108E5" w:rsidRDefault="00DD1F1A" w:rsidP="00DD1F1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cs="Times New Roman"/>
        </w:rPr>
      </w:pPr>
      <w:r w:rsidRPr="004108E5">
        <w:rPr>
          <w:rFonts w:cs="Times New Roman"/>
        </w:rPr>
        <w:t>Súčasťou predmetu plnenia sú aj revízne správy, atesty a certifikáty, doklady o likvidácii odpadov, doklady o zhode zabudovaných výrobkov, v rozsahu, v akom ich dodanie vyplýva z výkazu výmer alebo zo všeobecne záväzných právnych predpisov.</w:t>
      </w:r>
    </w:p>
    <w:p w14:paraId="78EAB310" w14:textId="77777777" w:rsidR="00DD1F1A" w:rsidRPr="004108E5" w:rsidRDefault="00DD1F1A" w:rsidP="00DD1F1A">
      <w:pPr>
        <w:jc w:val="both"/>
        <w:rPr>
          <w:rFonts w:cs="Times New Roman"/>
        </w:rPr>
      </w:pPr>
    </w:p>
    <w:p w14:paraId="5EE46765" w14:textId="77777777" w:rsidR="00DD1F1A" w:rsidRPr="004108E5" w:rsidRDefault="00DD1F1A" w:rsidP="00DD1F1A">
      <w:pPr>
        <w:jc w:val="center"/>
        <w:rPr>
          <w:rFonts w:cs="Times New Roman"/>
        </w:rPr>
      </w:pPr>
      <w:r w:rsidRPr="004108E5">
        <w:rPr>
          <w:rFonts w:cs="Times New Roman"/>
          <w:b/>
        </w:rPr>
        <w:t>IV.</w:t>
      </w:r>
    </w:p>
    <w:p w14:paraId="7B5F6DD2" w14:textId="77777777" w:rsidR="00DD1F1A" w:rsidRPr="004108E5" w:rsidRDefault="00DD1F1A" w:rsidP="00DD1F1A">
      <w:pPr>
        <w:jc w:val="center"/>
        <w:rPr>
          <w:rFonts w:cs="Times New Roman"/>
        </w:rPr>
      </w:pPr>
      <w:r w:rsidRPr="004108E5">
        <w:rPr>
          <w:rFonts w:cs="Times New Roman"/>
          <w:b/>
          <w:u w:val="single"/>
        </w:rPr>
        <w:t>Spôsob zhotovenia predmetu Zmluvy</w:t>
      </w:r>
    </w:p>
    <w:p w14:paraId="17051338" w14:textId="77777777" w:rsidR="00DD1F1A" w:rsidRPr="004108E5" w:rsidRDefault="00DD1F1A" w:rsidP="00DD1F1A">
      <w:pPr>
        <w:jc w:val="both"/>
        <w:rPr>
          <w:rFonts w:cs="Times New Roman"/>
          <w:b/>
          <w:u w:val="single"/>
        </w:rPr>
      </w:pPr>
    </w:p>
    <w:p w14:paraId="38BEFD9F"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sa zaväzuje vykonať dielo vo vlastnom mene a na vlastnú zodpovednosť.</w:t>
      </w:r>
    </w:p>
    <w:p w14:paraId="12149209"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Objednávateľ má počas realizácie prác právo kontrolovať dodávku stavebných prác a materiálov a Zhotoviteľa upozorniť na prípadné vady s požiadavkou ich odstránenia v primeranej lehote.  </w:t>
      </w:r>
    </w:p>
    <w:p w14:paraId="3A330B82"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v plnej miere zodpovedá za riadenie stavby a poriadok na stavenisku, ako aj za bezpečnosť a ochranu zdravia všetkých osôb, ktoré sa s jeho vedomím a oprávnene zdržiavajú v priestore staveniska a zabezpečenie ich vybavenia ochrannými pracovnými pomôckami. Ďalej Zhotoviteľ sa zaväzuje dodržiavať hygienické predpisy a zabezpečiť stavbu z hľadiska bezpečnosti práce, požiarnej ochrany a životného prostredia. Tieto povinnosti Zhotoviteľ nemá v prípade, pokiaľ z dôvodov na strane Objednávateľa dôjde k prerušeniu vykonávania diela.</w:t>
      </w:r>
    </w:p>
    <w:p w14:paraId="534D4275"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Všetky odborné práce musia vykonávať zamestnanci Zhotoviteľa alebo jeho subdodávateľov, ktorí majú príslušnú kvalifikáciu.</w:t>
      </w:r>
    </w:p>
    <w:p w14:paraId="55FB603D"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Zhotoviteľ je povinný pri realizácii diela dodržiavať všetky záväzné STN a bezpečnostné predpisy, všeobecne záväzné právne predpisy a podmienky stanovené vo vyjadreniach zainteresovaných orgánov štátnej správy, ktoré sa týkajú stavby a ktoré mu odovzdal Objednávateľ. Zhotoviteľ sa zaväzuje v záujme dosiahnutia požadovanej kvality diela použiť na jeho zhotovenie len stavebné výrobky spĺňajúce podmienky všeobecne záväzných právnych predpisov. Príslušné doklady k týmto výrobkom predloží Zhotoviteľ Objednávateľovi ku kontrole na požiadanie pred ich zabudovaním, súhrnne pri odovzdaní a prevzatí diela.  </w:t>
      </w:r>
    </w:p>
    <w:p w14:paraId="27A7E6EB"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je povinný vyzvať Objednávateľa na prevzatie prác, ktoré v ďalšom pracovnom postupe budú zakryté alebo sa stanú neprístupnými resp. k prácam, ktoré si v stavebnom denníku vyhradí stavebný dozor Objednávateľa. Výzva musí byť oznámená najmenej 3 dni vopred, elektronicky (mailom) alebo zápisom v stavebnom denníku.</w:t>
      </w:r>
    </w:p>
    <w:p w14:paraId="6F528848"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splní svoju povinnosť vykonať dielo, ktoré je predmetom tejto Zmluvy, riadnou realizáciou prác. Zhotoviteľ odovzdá dielo Objednávateľovi a Objednávateľ je povinný riadne ukončené dielo bez vád a nedorobkov prevziať. Objednávateľ prevezme i dielo, ktoré má drobné vady a nedorobky, nebrániace jeho riadnemu užívaniu.</w:t>
      </w:r>
    </w:p>
    <w:p w14:paraId="4C4313DD"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je povinný písomne oznámiť Objednávateľovi najneskôr 7 dní vopred, kedy bude dielo pripravené na odovzdanie a určiť termín preberacieho konania. Objednávateľ je povinný dostaviť sa v termíne oznámenom Zhotoviteľom k prevzatiu diela a poskytnúť zhotoviteľovi súčinnosť pri preberacom konaní tak, aby bolo dielo riadne prevzaté.</w:t>
      </w:r>
    </w:p>
    <w:p w14:paraId="445DD9BB"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Zmluvné strany spíšu protokol o prevzatí diela (ďalej ako „Protokol“), ktorý bude podpísaný oprávnenými zástupcami zmluvných strán. V Protokole musí Objednávateľ výslovne prehlásiť, či dielo preberá alebo nie a pokiaľ nie, z akých dôvodov.</w:t>
      </w:r>
    </w:p>
    <w:p w14:paraId="5F76A99B"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Dielo bude Zhotoviteľom odovzdané a Objednávateľom prevzaté aj v prípade, že v Protokole budú uvedené vady a nedorobky, ktoré samy osebe ani v spojení s inými nebránia plynulej a bezpečnej prevádzke (užívaniu) diela. Tieto drobné vady a nedorobky musia byť uvedené v Protokole, s určením termínu ich odstránenia. </w:t>
      </w:r>
    </w:p>
    <w:p w14:paraId="665594DE" w14:textId="77777777" w:rsidR="00DD1F1A" w:rsidRPr="004108E5" w:rsidRDefault="00DD1F1A" w:rsidP="00DD1F1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Vadou sa rozumie odchýlka v kvalite, rozsahu a parametroch diela stanovených projektovou dokumentáciou, touto zmluvou a všeobecne záväznými technickými normami a predpismi.</w:t>
      </w:r>
    </w:p>
    <w:p w14:paraId="7C3D089F" w14:textId="77777777" w:rsidR="00DD1F1A" w:rsidRPr="004108E5" w:rsidRDefault="00DD1F1A" w:rsidP="00DD1F1A">
      <w:pPr>
        <w:rPr>
          <w:rFonts w:cs="Times New Roman"/>
          <w:b/>
        </w:rPr>
      </w:pPr>
    </w:p>
    <w:p w14:paraId="4C80C541" w14:textId="77777777" w:rsidR="00DD1F1A" w:rsidRPr="004108E5" w:rsidRDefault="00DD1F1A" w:rsidP="00DD1F1A">
      <w:pPr>
        <w:jc w:val="center"/>
        <w:rPr>
          <w:rFonts w:cs="Times New Roman"/>
          <w:b/>
        </w:rPr>
      </w:pPr>
    </w:p>
    <w:p w14:paraId="031C3472" w14:textId="77777777" w:rsidR="00DD1F1A" w:rsidRPr="004108E5" w:rsidRDefault="00DD1F1A" w:rsidP="00DD1F1A">
      <w:pPr>
        <w:jc w:val="center"/>
        <w:rPr>
          <w:rFonts w:cs="Times New Roman"/>
        </w:rPr>
      </w:pPr>
      <w:r w:rsidRPr="004108E5">
        <w:rPr>
          <w:rFonts w:cs="Times New Roman"/>
          <w:b/>
        </w:rPr>
        <w:t>V.</w:t>
      </w:r>
    </w:p>
    <w:p w14:paraId="6C14A71E" w14:textId="77777777" w:rsidR="00DD1F1A" w:rsidRPr="004108E5" w:rsidRDefault="00DD1F1A" w:rsidP="00DD1F1A">
      <w:pPr>
        <w:pStyle w:val="Nadpis2"/>
        <w:numPr>
          <w:ilvl w:val="1"/>
          <w:numId w:val="19"/>
        </w:numPr>
        <w:tabs>
          <w:tab w:val="left" w:pos="0"/>
        </w:tabs>
        <w:spacing w:before="0" w:line="240" w:lineRule="auto"/>
        <w:ind w:left="1004" w:hanging="284"/>
        <w:jc w:val="center"/>
        <w:rPr>
          <w:rFonts w:ascii="Times New Roman" w:hAnsi="Times New Roman" w:cs="Times New Roman"/>
          <w:lang w:val="sk-SK"/>
        </w:rPr>
      </w:pPr>
      <w:r w:rsidRPr="004108E5">
        <w:rPr>
          <w:rFonts w:ascii="Times New Roman" w:hAnsi="Times New Roman" w:cs="Times New Roman"/>
          <w:color w:val="auto"/>
          <w:sz w:val="22"/>
          <w:szCs w:val="22"/>
          <w:u w:val="single"/>
          <w:lang w:val="sk-SK"/>
        </w:rPr>
        <w:t>Čas plnenia</w:t>
      </w:r>
    </w:p>
    <w:p w14:paraId="6F5C2275" w14:textId="77777777" w:rsidR="00DD1F1A" w:rsidRPr="004108E5" w:rsidRDefault="00DD1F1A" w:rsidP="00DD1F1A">
      <w:pPr>
        <w:rPr>
          <w:rFonts w:cs="Times New Roman"/>
          <w:u w:val="single"/>
        </w:rPr>
      </w:pPr>
    </w:p>
    <w:p w14:paraId="3CA2DD50" w14:textId="77777777" w:rsidR="00DD1F1A" w:rsidRPr="004108E5" w:rsidRDefault="00DD1F1A" w:rsidP="00DD1F1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jc w:val="both"/>
        <w:rPr>
          <w:rFonts w:cs="Times New Roman"/>
        </w:rPr>
      </w:pPr>
      <w:r w:rsidRPr="004108E5">
        <w:rPr>
          <w:rFonts w:cs="Times New Roman"/>
        </w:rPr>
        <w:t>Zhotoviteľ sa zaväzuje vykonať dielo v dohodnutom čase :</w:t>
      </w:r>
    </w:p>
    <w:p w14:paraId="4F1114D0" w14:textId="77777777" w:rsidR="00DD1F1A" w:rsidRPr="004108E5" w:rsidRDefault="00DD1F1A" w:rsidP="00DD1F1A">
      <w:pPr>
        <w:pStyle w:val="Standard"/>
        <w:widowControl w:val="0"/>
        <w:numPr>
          <w:ilvl w:val="0"/>
          <w:numId w:val="25"/>
        </w:numPr>
        <w:ind w:left="709" w:hanging="283"/>
        <w:jc w:val="both"/>
        <w:rPr>
          <w:rFonts w:ascii="Times New Roman" w:hAnsi="Times New Roman" w:cs="Times New Roman"/>
        </w:rPr>
      </w:pPr>
      <w:r w:rsidRPr="004108E5">
        <w:rPr>
          <w:rFonts w:ascii="Times New Roman" w:hAnsi="Times New Roman" w:cs="Times New Roman"/>
          <w:sz w:val="22"/>
          <w:szCs w:val="22"/>
        </w:rPr>
        <w:t xml:space="preserve">termín začatia vykonávania diela : </w:t>
      </w:r>
      <w:r w:rsidRPr="004108E5">
        <w:rPr>
          <w:rFonts w:ascii="Times New Roman" w:hAnsi="Times New Roman" w:cs="Times New Roman"/>
          <w:b/>
          <w:bCs/>
          <w:color w:val="000000"/>
          <w:sz w:val="22"/>
          <w:szCs w:val="22"/>
        </w:rPr>
        <w:t xml:space="preserve">do 5 dní odo dňa odovzdania staveniska. </w:t>
      </w:r>
    </w:p>
    <w:p w14:paraId="5D5845BB" w14:textId="77777777" w:rsidR="00DD1F1A" w:rsidRPr="004108E5" w:rsidRDefault="00DD1F1A" w:rsidP="00DD1F1A">
      <w:pPr>
        <w:pStyle w:val="Standard"/>
        <w:widowControl w:val="0"/>
        <w:numPr>
          <w:ilvl w:val="0"/>
          <w:numId w:val="25"/>
        </w:numPr>
        <w:ind w:left="709" w:hanging="283"/>
        <w:jc w:val="both"/>
        <w:rPr>
          <w:rFonts w:ascii="Times New Roman" w:hAnsi="Times New Roman" w:cs="Times New Roman"/>
        </w:rPr>
      </w:pPr>
      <w:r w:rsidRPr="004108E5">
        <w:rPr>
          <w:rFonts w:ascii="Times New Roman" w:hAnsi="Times New Roman" w:cs="Times New Roman"/>
          <w:sz w:val="22"/>
          <w:szCs w:val="22"/>
        </w:rPr>
        <w:t xml:space="preserve">termín ukončenia vykonávania diela: </w:t>
      </w:r>
      <w:r w:rsidRPr="004108E5">
        <w:rPr>
          <w:rFonts w:ascii="Times New Roman" w:hAnsi="Times New Roman" w:cs="Times New Roman"/>
          <w:b/>
          <w:bCs/>
          <w:color w:val="000000"/>
          <w:sz w:val="22"/>
          <w:szCs w:val="22"/>
        </w:rPr>
        <w:t xml:space="preserve">do 730 dní odo dňa účinnosti zmluvy. . </w:t>
      </w:r>
    </w:p>
    <w:p w14:paraId="1E77EC6E" w14:textId="77777777" w:rsidR="00DD1F1A" w:rsidRPr="004108E5" w:rsidRDefault="00DD1F1A" w:rsidP="00DD1F1A">
      <w:pPr>
        <w:pStyle w:val="Zkladntext"/>
        <w:numPr>
          <w:ilvl w:val="0"/>
          <w:numId w:val="22"/>
        </w:numPr>
        <w:tabs>
          <w:tab w:val="left" w:pos="360"/>
        </w:tabs>
        <w:spacing w:after="0" w:line="240" w:lineRule="auto"/>
        <w:ind w:left="360"/>
        <w:rPr>
          <w:rFonts w:ascii="Times New Roman" w:hAnsi="Times New Roman" w:cs="Times New Roman"/>
        </w:rPr>
      </w:pPr>
      <w:r w:rsidRPr="004108E5">
        <w:rPr>
          <w:rFonts w:ascii="Times New Roman" w:hAnsi="Times New Roman" w:cs="Times New Roman"/>
          <w:szCs w:val="22"/>
        </w:rPr>
        <w:t xml:space="preserve">Čas plnenia sa predĺži o čas prekážok na strane Objednávateľa, uvedených v ďalších ustanoveniach tejto Zmluvy. Čas plnenia tejto Zmluvy sa rovnako predĺži o čas takých nepriaznivých klimatických podmienok, ktoré bránia vykonávaniu diela predpokladaným alebo pre vykonávané práce obvyklým technologickým </w:t>
      </w:r>
      <w:r w:rsidRPr="004108E5">
        <w:rPr>
          <w:rFonts w:ascii="Times New Roman" w:hAnsi="Times New Roman" w:cs="Times New Roman"/>
          <w:szCs w:val="22"/>
        </w:rPr>
        <w:lastRenderedPageBreak/>
        <w:t>postupom. Predpokladom pre spočívanie lehoty plnenia je najmenej záznam oprávneného zástupcu ktorejkoľvek zmluvnej strany v stavebnom denníku, osvedčujúci existenciu nepriaznivých klimatických podmienok v tom ktorom konkrétnom dni plnenia podľa tejto Zmluvy.</w:t>
      </w:r>
    </w:p>
    <w:p w14:paraId="79B5F519" w14:textId="77777777" w:rsidR="00DD1F1A" w:rsidRPr="004108E5" w:rsidRDefault="00DD1F1A" w:rsidP="00DD1F1A">
      <w:pPr>
        <w:pStyle w:val="Zkladntext"/>
        <w:numPr>
          <w:ilvl w:val="0"/>
          <w:numId w:val="22"/>
        </w:numPr>
        <w:tabs>
          <w:tab w:val="left" w:pos="360"/>
        </w:tabs>
        <w:spacing w:after="0" w:line="240" w:lineRule="auto"/>
        <w:ind w:left="360"/>
        <w:rPr>
          <w:rFonts w:ascii="Times New Roman" w:hAnsi="Times New Roman" w:cs="Times New Roman"/>
        </w:rPr>
      </w:pPr>
      <w:r w:rsidRPr="004108E5">
        <w:rPr>
          <w:rFonts w:ascii="Times New Roman" w:hAnsi="Times New Roman" w:cs="Times New Roman"/>
          <w:szCs w:val="22"/>
        </w:rPr>
        <w:t>Dokončením stavby sa pre potreby tejto Zmluvy rozumie spôsobilosť diela pre úspešné ukončenie preberacieho konania, vrátane odovzdania dokladov potvrdzujúcich kvalitu a technické parametre diela (revízne správy, atesty a certifikáty, doklady o likvidácii odpadov, doklady o zhode zabudovaných výrobkov).</w:t>
      </w:r>
    </w:p>
    <w:p w14:paraId="5488C8AD" w14:textId="77777777" w:rsidR="00DD1F1A" w:rsidRPr="004108E5" w:rsidRDefault="00DD1F1A" w:rsidP="00DD1F1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jc w:val="both"/>
        <w:rPr>
          <w:rFonts w:cs="Times New Roman"/>
        </w:rPr>
      </w:pPr>
      <w:r w:rsidRPr="004108E5">
        <w:rPr>
          <w:rFonts w:cs="Times New Roman"/>
        </w:rPr>
        <w:t>Prípadné dokončenie a prevzatie prác pred termínom dohodnutým v tejto zmluve je podmienené súhlasom Objednávateľa.</w:t>
      </w:r>
    </w:p>
    <w:p w14:paraId="1E8773C9" w14:textId="77777777" w:rsidR="00DD1F1A" w:rsidRPr="004108E5" w:rsidRDefault="00DD1F1A" w:rsidP="00DD1F1A">
      <w:pPr>
        <w:ind w:left="360"/>
        <w:rPr>
          <w:rFonts w:cs="Times New Roman"/>
        </w:rPr>
      </w:pPr>
    </w:p>
    <w:p w14:paraId="4D719ED1" w14:textId="77777777" w:rsidR="00DD1F1A" w:rsidRPr="004108E5" w:rsidRDefault="00DD1F1A" w:rsidP="00DD1F1A">
      <w:pPr>
        <w:jc w:val="center"/>
        <w:rPr>
          <w:rFonts w:cs="Times New Roman"/>
        </w:rPr>
      </w:pPr>
      <w:r w:rsidRPr="004108E5">
        <w:rPr>
          <w:rFonts w:cs="Times New Roman"/>
          <w:b/>
        </w:rPr>
        <w:t>VI.</w:t>
      </w:r>
    </w:p>
    <w:p w14:paraId="1AE685A1" w14:textId="77777777" w:rsidR="00DD1F1A" w:rsidRPr="004108E5" w:rsidRDefault="00DD1F1A" w:rsidP="00DD1F1A">
      <w:pPr>
        <w:jc w:val="center"/>
        <w:rPr>
          <w:rFonts w:cs="Times New Roman"/>
        </w:rPr>
      </w:pPr>
      <w:r w:rsidRPr="004108E5">
        <w:rPr>
          <w:rFonts w:cs="Times New Roman"/>
          <w:b/>
          <w:u w:val="single"/>
        </w:rPr>
        <w:t>Spolupôsobenie Objednávateľa a Zhotoviteľa</w:t>
      </w:r>
    </w:p>
    <w:p w14:paraId="18A132D4" w14:textId="77777777" w:rsidR="00DD1F1A" w:rsidRPr="004108E5" w:rsidRDefault="00DD1F1A" w:rsidP="00DD1F1A">
      <w:pPr>
        <w:jc w:val="center"/>
        <w:rPr>
          <w:rFonts w:cs="Times New Roman"/>
        </w:rPr>
      </w:pPr>
    </w:p>
    <w:p w14:paraId="7B27B179" w14:textId="77777777" w:rsidR="00DD1F1A" w:rsidRPr="004108E5" w:rsidRDefault="00DD1F1A" w:rsidP="00DD1F1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Objednávateľ predloží všetky podklady potrebné pre riadne vykonanie diela Zhotoviteľovi najneskôr pri odovzdaní staveniska.</w:t>
      </w:r>
    </w:p>
    <w:p w14:paraId="3CD07395" w14:textId="77777777" w:rsidR="00DD1F1A" w:rsidRPr="004108E5" w:rsidRDefault="00DD1F1A" w:rsidP="00DD1F1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Zhotoviteľ na požiadanie Objednávateľa umožní Objednávateľovi a iným oprávneným osobám na výkon kontroly (auditu), výkon kontroly/auditu/overovania súvisiaceho s prácami na diele a poskytnúť im všetku potrebnú súčinnosť. </w:t>
      </w:r>
    </w:p>
    <w:p w14:paraId="23EEE217" w14:textId="77777777" w:rsidR="00DD1F1A" w:rsidRPr="004108E5" w:rsidRDefault="00DD1F1A" w:rsidP="00DD1F1A">
      <w:pPr>
        <w:jc w:val="both"/>
        <w:rPr>
          <w:rFonts w:cs="Times New Roman"/>
        </w:rPr>
      </w:pPr>
    </w:p>
    <w:p w14:paraId="1E64405C" w14:textId="77777777" w:rsidR="00DD1F1A" w:rsidRPr="004108E5" w:rsidRDefault="00DD1F1A" w:rsidP="00DD1F1A">
      <w:pPr>
        <w:jc w:val="center"/>
        <w:rPr>
          <w:rFonts w:cs="Times New Roman"/>
        </w:rPr>
      </w:pPr>
      <w:r w:rsidRPr="004108E5">
        <w:rPr>
          <w:rFonts w:cs="Times New Roman"/>
          <w:b/>
        </w:rPr>
        <w:t>VII.</w:t>
      </w:r>
    </w:p>
    <w:p w14:paraId="0705BF26" w14:textId="77777777" w:rsidR="00DD1F1A" w:rsidRPr="004108E5" w:rsidRDefault="00DD1F1A" w:rsidP="00DD1F1A">
      <w:pPr>
        <w:jc w:val="center"/>
        <w:rPr>
          <w:rFonts w:cs="Times New Roman"/>
        </w:rPr>
      </w:pPr>
      <w:r w:rsidRPr="004108E5">
        <w:rPr>
          <w:rFonts w:cs="Times New Roman"/>
          <w:b/>
          <w:u w:val="single"/>
        </w:rPr>
        <w:t>Cena plnenia a platobné podmienky</w:t>
      </w:r>
    </w:p>
    <w:p w14:paraId="0282D15A" w14:textId="77777777" w:rsidR="00DD1F1A" w:rsidRPr="004108E5" w:rsidRDefault="00DD1F1A" w:rsidP="00DD1F1A">
      <w:pPr>
        <w:rPr>
          <w:rFonts w:cs="Times New Roman"/>
          <w:b/>
          <w:u w:val="single"/>
        </w:rPr>
      </w:pPr>
    </w:p>
    <w:p w14:paraId="6FA6142D"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Cena za dielo je v súlade s ponukou Zhotoviteľa stanovená dohodou zmluvných strán podľa zákona č. 18/1996 Z. z. o cenách v znení neskorších predpisov a platná pri splnení kvalitatívnych a dodacích podmienok určených projektom stavby a STN, pri dodržaní bežných technologických postupov a bezpečnostných predpisov, materiálov a technologických častí v I. kvalitatívnej triede vo výške :</w:t>
      </w:r>
    </w:p>
    <w:p w14:paraId="5161022D" w14:textId="77777777" w:rsidR="00DD1F1A" w:rsidRPr="004108E5" w:rsidRDefault="00DD1F1A" w:rsidP="00DD1F1A">
      <w:pPr>
        <w:tabs>
          <w:tab w:val="left" w:pos="1701"/>
          <w:tab w:val="right" w:pos="5954"/>
          <w:tab w:val="right" w:pos="6237"/>
        </w:tabs>
        <w:jc w:val="both"/>
        <w:rPr>
          <w:rFonts w:cs="Times New Roman"/>
        </w:rPr>
      </w:pPr>
      <w:r w:rsidRPr="004108E5">
        <w:rPr>
          <w:rFonts w:cs="Times New Roman"/>
        </w:rPr>
        <w:tab/>
      </w:r>
    </w:p>
    <w:p w14:paraId="119D649F" w14:textId="77777777" w:rsidR="00DD1F1A" w:rsidRPr="004108E5" w:rsidRDefault="00DD1F1A" w:rsidP="00DD1F1A">
      <w:pPr>
        <w:tabs>
          <w:tab w:val="left" w:pos="1701"/>
          <w:tab w:val="right" w:pos="5954"/>
          <w:tab w:val="right" w:pos="6237"/>
        </w:tabs>
        <w:jc w:val="both"/>
        <w:rPr>
          <w:rFonts w:cs="Times New Roman"/>
        </w:rPr>
      </w:pPr>
      <w:r w:rsidRPr="004108E5">
        <w:rPr>
          <w:rFonts w:cs="Times New Roman"/>
        </w:rPr>
        <w:tab/>
        <w:t>Cena diela bez DPH :</w:t>
      </w:r>
      <w:r w:rsidRPr="004108E5">
        <w:rPr>
          <w:rFonts w:cs="Times New Roman"/>
        </w:rPr>
        <w:tab/>
        <w:t>EUR</w:t>
      </w:r>
    </w:p>
    <w:p w14:paraId="5E29ED4B" w14:textId="77777777" w:rsidR="00DD1F1A" w:rsidRPr="004108E5" w:rsidRDefault="00DD1F1A" w:rsidP="00DD1F1A">
      <w:pPr>
        <w:tabs>
          <w:tab w:val="left" w:pos="1701"/>
          <w:tab w:val="right" w:pos="5954"/>
          <w:tab w:val="right" w:pos="6237"/>
        </w:tabs>
        <w:jc w:val="both"/>
        <w:rPr>
          <w:rFonts w:cs="Times New Roman"/>
        </w:rPr>
      </w:pPr>
      <w:r w:rsidRPr="004108E5">
        <w:rPr>
          <w:rFonts w:cs="Times New Roman"/>
        </w:rPr>
        <w:tab/>
      </w:r>
    </w:p>
    <w:p w14:paraId="098145AB" w14:textId="77777777" w:rsidR="00DD1F1A" w:rsidRPr="004108E5" w:rsidRDefault="00DD1F1A" w:rsidP="00DD1F1A">
      <w:pPr>
        <w:rPr>
          <w:rFonts w:cs="Times New Roman"/>
        </w:rPr>
      </w:pPr>
    </w:p>
    <w:p w14:paraId="3F5A686B" w14:textId="77777777" w:rsidR="00DD1F1A" w:rsidRPr="004108E5" w:rsidRDefault="00DD1F1A" w:rsidP="00DD1F1A">
      <w:pPr>
        <w:tabs>
          <w:tab w:val="left" w:pos="1701"/>
          <w:tab w:val="right" w:pos="5954"/>
          <w:tab w:val="right" w:pos="6237"/>
        </w:tabs>
        <w:rPr>
          <w:rFonts w:cs="Times New Roman"/>
        </w:rPr>
      </w:pPr>
      <w:r w:rsidRPr="004108E5">
        <w:rPr>
          <w:rFonts w:cs="Times New Roman"/>
        </w:rPr>
        <w:tab/>
      </w:r>
      <w:r w:rsidRPr="004108E5">
        <w:rPr>
          <w:rFonts w:cs="Times New Roman"/>
          <w:b/>
        </w:rPr>
        <w:t>Spolu cena diela s DPH:</w:t>
      </w:r>
      <w:r w:rsidRPr="004108E5">
        <w:rPr>
          <w:rFonts w:cs="Times New Roman"/>
          <w:b/>
        </w:rPr>
        <w:tab/>
        <w:t>EUR</w:t>
      </w:r>
    </w:p>
    <w:p w14:paraId="0A64ACA9" w14:textId="77777777" w:rsidR="00DD1F1A" w:rsidRPr="004108E5" w:rsidRDefault="00DD1F1A" w:rsidP="00DD1F1A">
      <w:pPr>
        <w:tabs>
          <w:tab w:val="left" w:pos="1701"/>
          <w:tab w:val="right" w:pos="5954"/>
          <w:tab w:val="right" w:pos="6237"/>
        </w:tabs>
        <w:rPr>
          <w:rFonts w:cs="Times New Roman"/>
          <w:color w:val="FF0000"/>
        </w:rPr>
      </w:pPr>
      <w:r w:rsidRPr="004108E5">
        <w:rPr>
          <w:rFonts w:cs="Times New Roman"/>
          <w:b/>
          <w:color w:val="FF0000"/>
        </w:rPr>
        <w:tab/>
      </w:r>
    </w:p>
    <w:p w14:paraId="5340966D" w14:textId="77777777" w:rsidR="00DD1F1A" w:rsidRPr="004108E5" w:rsidRDefault="00DD1F1A" w:rsidP="00DD1F1A">
      <w:pPr>
        <w:rPr>
          <w:rFonts w:cs="Times New Roman"/>
          <w:b/>
        </w:rPr>
      </w:pPr>
    </w:p>
    <w:p w14:paraId="6FD7B4ED"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Cena za vykonanie diela stanovená v bode 1 tohto článku je doložená podrobnou kalkuláciou Zhotoviteľa (</w:t>
      </w:r>
      <w:proofErr w:type="spellStart"/>
      <w:r w:rsidRPr="004108E5">
        <w:rPr>
          <w:rFonts w:cs="Times New Roman"/>
        </w:rPr>
        <w:t>položkovitým</w:t>
      </w:r>
      <w:proofErr w:type="spellEnd"/>
      <w:r w:rsidRPr="004108E5">
        <w:rPr>
          <w:rFonts w:cs="Times New Roman"/>
        </w:rPr>
        <w:t xml:space="preserve"> rozpočtom). </w:t>
      </w:r>
      <w:proofErr w:type="spellStart"/>
      <w:r w:rsidRPr="004108E5">
        <w:rPr>
          <w:rFonts w:cs="Times New Roman"/>
        </w:rPr>
        <w:t>Položkovitý</w:t>
      </w:r>
      <w:proofErr w:type="spellEnd"/>
      <w:r w:rsidRPr="004108E5">
        <w:rPr>
          <w:rFonts w:cs="Times New Roman"/>
        </w:rPr>
        <w:t xml:space="preserve"> rozpočet tvorí, ako Príloha č.1</w:t>
      </w:r>
      <w:r w:rsidRPr="004108E5">
        <w:rPr>
          <w:rFonts w:cs="Times New Roman"/>
          <w:i/>
        </w:rPr>
        <w:t>,</w:t>
      </w:r>
      <w:r w:rsidRPr="004108E5">
        <w:rPr>
          <w:rFonts w:cs="Times New Roman"/>
        </w:rPr>
        <w:t xml:space="preserve"> nedeliteľnú súčasť tejto Zmluvy.</w:t>
      </w:r>
    </w:p>
    <w:p w14:paraId="4144E66D"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 xml:space="preserve">V prípade, že sa pri zhotovovaní diela podľa tejto Zmluvy vyskytne potreba realizácie naviac prác, ktoré v pôvodnom oceňovanom výkaze výmer neboli zahrnuté, môže Zhotoviteľ tieto práce realizovať a účtovať len vtedy, ak ich schválil Objednávateľ písomne, vrátane ich ceny. Zhotoviteľ naviac práce ocení jednotkovými cenami uvedenými v </w:t>
      </w:r>
      <w:proofErr w:type="spellStart"/>
      <w:r w:rsidRPr="004108E5">
        <w:rPr>
          <w:rFonts w:cs="Times New Roman"/>
        </w:rPr>
        <w:t>položkovitom</w:t>
      </w:r>
      <w:proofErr w:type="spellEnd"/>
      <w:r w:rsidRPr="004108E5">
        <w:rPr>
          <w:rFonts w:cs="Times New Roman"/>
        </w:rPr>
        <w:t xml:space="preserve"> rozpočte. V prípade potreby vzniku nových položiek, Zhotoviteľ tieto ocení do výšky ekonomicky oprávnených nákladov. </w:t>
      </w:r>
    </w:p>
    <w:p w14:paraId="0B48C708"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Objednané naviac práce, menej práce, termín vykonania naviac prác a cenu (±) sú Zmluvné strany povinné riešiť formou dodatku k tejto Zmluve. Rovnako sú povinné riešiť formou dodatku k tejto Zmluve aj zmenu ceny z dôvodov časových sklzov na strane Objednávateľa.</w:t>
      </w:r>
    </w:p>
    <w:p w14:paraId="020832CF"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Zhotoviteľ vystaví faktúru po zrealizovaní diela na základe súpisu vykonaných prác potvrdených Objednávateľom podľa cenovej kalkulácie.</w:t>
      </w:r>
    </w:p>
    <w:p w14:paraId="0F91EBD2"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left="360"/>
        <w:jc w:val="both"/>
        <w:rPr>
          <w:rFonts w:cs="Times New Roman"/>
        </w:rPr>
      </w:pPr>
      <w:r w:rsidRPr="004108E5">
        <w:rPr>
          <w:rFonts w:cs="Times New Roman"/>
        </w:rPr>
        <w:t>Splatnosť faktúry je 30 dní od ich doručenia druhej zmluvnej strane. Dňom úhrady je deň pripísania dlžnej sumy z účtu dlžníka v prospech účtu veriteľa.</w:t>
      </w:r>
    </w:p>
    <w:p w14:paraId="6C1088BE"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left="360"/>
        <w:jc w:val="both"/>
        <w:rPr>
          <w:rFonts w:cs="Times New Roman"/>
        </w:rPr>
      </w:pPr>
      <w:r w:rsidRPr="004108E5">
        <w:rPr>
          <w:rFonts w:cs="Times New Roman"/>
        </w:rPr>
        <w:t>Faktúra musí spĺňať náležitosti daňového a účtovného dokladu a musí obsahovať všetky náležitosti požadované platnými právnymi predpismi a touto zmluvou.</w:t>
      </w:r>
    </w:p>
    <w:p w14:paraId="515ACD5E"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left="360"/>
        <w:jc w:val="both"/>
        <w:rPr>
          <w:rFonts w:cs="Times New Roman"/>
        </w:rPr>
      </w:pPr>
      <w:r w:rsidRPr="004108E5">
        <w:rPr>
          <w:rFonts w:cs="Times New Roman"/>
        </w:rPr>
        <w:t>V prípade, že faktúra nebude obsahovať náležitosti podľa bodu 11. tohto článku, je Objednávateľ oprávnený faktúru vrátiť bez zaplatenia. Oprávneným vrátením faktúry prestáva plynúť lehota splatnosti a táto plynie celá odo dňa doručenia opravenej (novej) faktúry.</w:t>
      </w:r>
    </w:p>
    <w:p w14:paraId="2385822A" w14:textId="77777777" w:rsidR="00DD1F1A" w:rsidRPr="004108E5" w:rsidRDefault="00DD1F1A" w:rsidP="00DD1F1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uppressAutoHyphens/>
        <w:ind w:left="360"/>
        <w:jc w:val="both"/>
        <w:rPr>
          <w:rFonts w:cs="Times New Roman"/>
        </w:rPr>
      </w:pPr>
      <w:r w:rsidRPr="004108E5">
        <w:rPr>
          <w:rFonts w:cs="Times New Roman"/>
        </w:rPr>
        <w:t>V prípade omeškania so splnením peňažného záväzku má Zhotoviteľ právo fakturovať Objednávateľovi zmluvnú pokutu vo výške 0,05 % z dlžnej sumy za každý deň omeškania.</w:t>
      </w:r>
    </w:p>
    <w:p w14:paraId="53DF5821" w14:textId="77777777" w:rsidR="00DD1F1A" w:rsidRPr="004108E5" w:rsidRDefault="00DD1F1A" w:rsidP="00DD1F1A">
      <w:pPr>
        <w:tabs>
          <w:tab w:val="left" w:pos="360"/>
        </w:tabs>
        <w:jc w:val="both"/>
        <w:rPr>
          <w:rFonts w:cs="Times New Roman"/>
          <w:b/>
        </w:rPr>
      </w:pPr>
    </w:p>
    <w:p w14:paraId="3A44BFC8" w14:textId="77777777" w:rsidR="00DD1F1A" w:rsidRPr="004108E5" w:rsidRDefault="00DD1F1A" w:rsidP="00DD1F1A">
      <w:pPr>
        <w:jc w:val="center"/>
        <w:rPr>
          <w:rFonts w:cs="Times New Roman"/>
        </w:rPr>
      </w:pPr>
      <w:r w:rsidRPr="004108E5">
        <w:rPr>
          <w:rFonts w:cs="Times New Roman"/>
          <w:b/>
        </w:rPr>
        <w:t>VIII.</w:t>
      </w:r>
    </w:p>
    <w:p w14:paraId="7A7E34AB" w14:textId="77777777" w:rsidR="00DD1F1A" w:rsidRPr="004108E5" w:rsidRDefault="00DD1F1A" w:rsidP="00DD1F1A">
      <w:pPr>
        <w:jc w:val="center"/>
        <w:rPr>
          <w:rFonts w:cs="Times New Roman"/>
        </w:rPr>
      </w:pPr>
      <w:r w:rsidRPr="004108E5">
        <w:rPr>
          <w:rFonts w:cs="Times New Roman"/>
          <w:b/>
          <w:u w:val="single"/>
        </w:rPr>
        <w:lastRenderedPageBreak/>
        <w:t>Záručná doba za zrealizované dielo</w:t>
      </w:r>
    </w:p>
    <w:p w14:paraId="56B77C3B" w14:textId="77777777" w:rsidR="00DD1F1A" w:rsidRPr="004108E5" w:rsidRDefault="00DD1F1A" w:rsidP="00DD1F1A">
      <w:pPr>
        <w:jc w:val="center"/>
        <w:rPr>
          <w:rFonts w:cs="Times New Roman"/>
          <w:b/>
          <w:u w:val="single"/>
        </w:rPr>
      </w:pPr>
    </w:p>
    <w:p w14:paraId="5825C3DD" w14:textId="77777777" w:rsidR="00DD1F1A" w:rsidRPr="004108E5" w:rsidRDefault="00DD1F1A" w:rsidP="00DD1F1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Záručná lehota na dielo v časti stavebných prác je 60</w:t>
      </w:r>
      <w:r w:rsidRPr="004108E5">
        <w:rPr>
          <w:rFonts w:cs="Times New Roman"/>
          <w:b/>
        </w:rPr>
        <w:t xml:space="preserve"> </w:t>
      </w:r>
      <w:r w:rsidRPr="004108E5">
        <w:rPr>
          <w:rFonts w:cs="Times New Roman"/>
        </w:rPr>
        <w:t xml:space="preserve">mesiacov a začína plynúť odovzdaním a prevzatím diela. Záručná lehota na materiál, technológie a výrobky, ktoré sú súčasťou diela, ale Zhotoviteľ nemôže ovplyvniť ich dĺžku záruky, bude podľa lehoty uvedenej ich výrobcom na záručnom liste, najmenej však 24 mesiacov. </w:t>
      </w:r>
    </w:p>
    <w:p w14:paraId="3BD7ECB9" w14:textId="77777777" w:rsidR="00DD1F1A" w:rsidRPr="004108E5" w:rsidRDefault="00DD1F1A" w:rsidP="00DD1F1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 xml:space="preserve">Záručná lehota neplynie v čase, počas ktorého Objednávateľ nemohol dielo užívať pre vady diela, za ktoré zodpovedá Zhotoviteľ. </w:t>
      </w:r>
    </w:p>
    <w:p w14:paraId="65A13D36" w14:textId="77777777" w:rsidR="00DD1F1A" w:rsidRPr="004108E5" w:rsidRDefault="00DD1F1A" w:rsidP="00DD1F1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Záruka sa vzťahuje na dielo za predpokladu riadnej starostlivosti a údržby diela Objednávateľom resp. užívateľom. Záruka sa nevzťahuje na prípady násilného poškodenia diela resp. poškodenia živelnou pohromou alebo inou udalosťou.</w:t>
      </w:r>
    </w:p>
    <w:p w14:paraId="75B62FCF" w14:textId="77777777" w:rsidR="00DD1F1A" w:rsidRPr="004108E5" w:rsidRDefault="00DD1F1A" w:rsidP="00DD1F1A">
      <w:pPr>
        <w:jc w:val="center"/>
        <w:rPr>
          <w:rFonts w:cs="Times New Roman"/>
        </w:rPr>
      </w:pPr>
      <w:r w:rsidRPr="004108E5">
        <w:rPr>
          <w:rFonts w:cs="Times New Roman"/>
          <w:b/>
        </w:rPr>
        <w:t>IX.</w:t>
      </w:r>
    </w:p>
    <w:p w14:paraId="69550751" w14:textId="77777777" w:rsidR="00DD1F1A" w:rsidRPr="004108E5" w:rsidRDefault="00DD1F1A" w:rsidP="00DD1F1A">
      <w:pPr>
        <w:pStyle w:val="Nadpis2"/>
        <w:numPr>
          <w:ilvl w:val="1"/>
          <w:numId w:val="19"/>
        </w:numPr>
        <w:tabs>
          <w:tab w:val="left" w:pos="0"/>
        </w:tabs>
        <w:spacing w:before="0" w:line="240" w:lineRule="auto"/>
        <w:ind w:left="1004" w:hanging="284"/>
        <w:jc w:val="center"/>
        <w:rPr>
          <w:rFonts w:ascii="Times New Roman" w:hAnsi="Times New Roman" w:cs="Times New Roman"/>
          <w:lang w:val="sk-SK"/>
        </w:rPr>
      </w:pPr>
      <w:r w:rsidRPr="004108E5">
        <w:rPr>
          <w:rFonts w:ascii="Times New Roman" w:hAnsi="Times New Roman" w:cs="Times New Roman"/>
          <w:color w:val="auto"/>
          <w:sz w:val="22"/>
          <w:szCs w:val="22"/>
          <w:u w:val="single"/>
          <w:lang w:val="sk-SK"/>
        </w:rPr>
        <w:t>Zodpovednosť za vady, sankcie</w:t>
      </w:r>
    </w:p>
    <w:p w14:paraId="7E0696A6" w14:textId="77777777" w:rsidR="00DD1F1A" w:rsidRPr="004108E5" w:rsidRDefault="00DD1F1A" w:rsidP="00DD1F1A">
      <w:pPr>
        <w:jc w:val="both"/>
        <w:rPr>
          <w:rFonts w:cs="Times New Roman"/>
          <w:u w:val="single"/>
        </w:rPr>
      </w:pPr>
    </w:p>
    <w:p w14:paraId="5DCE518B"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Zhotoviteľ zodpovedá za vady vzniknuté na diele ním zrealizovanom, ktoré má dielo v čase jeho odovzdania, ako aj za vady, ktoré sa vyskytnú po prevzatí diela v rozsahu § 560 – 562 Obchodného zákonníka a ktoré vznikli z dôvodu porušenia povinností Zhotoviteľa. </w:t>
      </w:r>
    </w:p>
    <w:p w14:paraId="4F1B296C"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sa zaväzuje prípadné vady ním zrealizovaného diela bezplatne odstrániť po uplatnení oprávnenej reklamácie Objednávateľom, v dohodnutých lehotách.</w:t>
      </w:r>
    </w:p>
    <w:p w14:paraId="6010EB99"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Vadou diela sa rozumie odchýlka v kvalite, rozsahu a parametroch diela stanovených projektovou dokumentáciou, touto zmluvou, technickými normami a všeobecne záväznými právnymi predpismi.</w:t>
      </w:r>
    </w:p>
    <w:p w14:paraId="042B44D9"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Pokiaľ sa počas záručnej doby vyskytne vada na Zhotoviteľom zrealizovanom diele, Objednávateľ je povinný bez zbytočného odkladu po zistení vady uplatniť jej písomnú reklamáciu u Zhotoviteľa. V reklamácii musí byť vada popísaná a musí byť uvedené, ako sa vada prejavuje.</w:t>
      </w:r>
    </w:p>
    <w:p w14:paraId="0AFCDA67"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Objednávateľ je povinný umožniť Zhotoviteľovi prístup do priestorov, kde sa majú reklamované vady odstraňovať. O presnom časovom postupe odstraňovania záručných vád sa Zmluvné strany dohodnú písomne.</w:t>
      </w:r>
    </w:p>
    <w:p w14:paraId="21536348"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Ak sa preukáže, že v sporných prípadoch Objednávateľ reklamoval neoprávnene, t. j. že ním reklamovaná vada nevznikla vinou Zhotoviteľa a že sa na ňu nevzťahuje záruka resp. že vadu spôsobil nevhodným užívaním diela Objednávateľ alebo užívateľ, je Objednávateľ povinný uhradiť Zhotoviteľovi všetky náklady vzniknuté s odstraňovaním vady.</w:t>
      </w:r>
    </w:p>
    <w:p w14:paraId="17148E09"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Zhotoviteľ nezodpovedá za vady diela, ktoré boli spôsobené použitím podkladov a vecí poskytnutých Objednávateľom a Zhotoviteľ ani pri vynaložení všetkej odbornej starostlivosti nemohol zistiť ich nevhodnosť, alebo na nevhodnosť Objednávateľa upozornil a ten na ich použití trval.</w:t>
      </w:r>
    </w:p>
    <w:p w14:paraId="0A99B0AF"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Ak Zhotoviteľ nezačne s odstraňovaním oprávnene reklamovanej vady do 10 dní od uplatnenia reklamácie, je Objednávateľ oprávnený poveriť odstránením vady tretiu osobu. Takto vzniknuté nevyhnutné náklady je Zhotoviteľ povinný Objednávateľovi uhradiť, a to do výšky ceny porovnateľných prác za porovnateľných obchodných podmienok, ako by ich vykonával Zhotoviteľ.</w:t>
      </w:r>
    </w:p>
    <w:p w14:paraId="451BF301" w14:textId="77777777" w:rsidR="00DD1F1A" w:rsidRPr="004108E5" w:rsidRDefault="00DD1F1A" w:rsidP="00DD1F1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Pre prípad porušenia ustanovení tejto Zmluvy o dielo zo strany Zhotoviteľa sa Zmluvné strany dohodli na nasledovných zmluvných pokutách :</w:t>
      </w:r>
    </w:p>
    <w:p w14:paraId="5C464780" w14:textId="77777777" w:rsidR="00DD1F1A" w:rsidRPr="004108E5" w:rsidRDefault="00DD1F1A" w:rsidP="00DD1F1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709" w:hanging="283"/>
        <w:jc w:val="both"/>
        <w:rPr>
          <w:rFonts w:cs="Times New Roman"/>
        </w:rPr>
      </w:pPr>
      <w:r w:rsidRPr="004108E5">
        <w:rPr>
          <w:rFonts w:cs="Times New Roman"/>
        </w:rPr>
        <w:t>za včasné neukončenie stavebného diela alebo samostatne odovzdávanej časti uhradí Zhotoviteľ Objednávateľovi 0,05 % z ceny diela za každý deň omeškania.</w:t>
      </w:r>
    </w:p>
    <w:p w14:paraId="0F31E70C" w14:textId="77777777" w:rsidR="00DD1F1A" w:rsidRPr="004108E5" w:rsidRDefault="00DD1F1A" w:rsidP="00DD1F1A">
      <w:pPr>
        <w:ind w:left="426"/>
        <w:jc w:val="both"/>
        <w:rPr>
          <w:rFonts w:cs="Times New Roman"/>
        </w:rPr>
      </w:pPr>
      <w:r w:rsidRPr="004108E5">
        <w:rPr>
          <w:rFonts w:cs="Times New Roman"/>
        </w:rPr>
        <w:t>Zmluvná pokuta je splatná v lehote 15 dní odo dňa doručenia písomnej výzvy na zaplatenie zmluvnej pokuty.</w:t>
      </w:r>
    </w:p>
    <w:p w14:paraId="08798045" w14:textId="77777777" w:rsidR="00DD1F1A" w:rsidRPr="004108E5" w:rsidRDefault="00DD1F1A" w:rsidP="00DD1F1A">
      <w:pPr>
        <w:rPr>
          <w:rFonts w:cs="Times New Roman"/>
        </w:rPr>
      </w:pPr>
    </w:p>
    <w:p w14:paraId="383A806D" w14:textId="77777777" w:rsidR="00DD1F1A" w:rsidRPr="004108E5" w:rsidRDefault="00DD1F1A" w:rsidP="00DD1F1A">
      <w:pPr>
        <w:ind w:left="360"/>
        <w:jc w:val="center"/>
        <w:rPr>
          <w:rFonts w:cs="Times New Roman"/>
          <w:b/>
        </w:rPr>
      </w:pPr>
      <w:bookmarkStart w:id="1" w:name="_Hlk500850737"/>
    </w:p>
    <w:p w14:paraId="375DB9A1" w14:textId="77777777" w:rsidR="00DD1F1A" w:rsidRPr="004108E5" w:rsidRDefault="00DD1F1A" w:rsidP="00DD1F1A">
      <w:pPr>
        <w:ind w:left="360"/>
        <w:jc w:val="center"/>
        <w:rPr>
          <w:rFonts w:cs="Times New Roman"/>
        </w:rPr>
      </w:pPr>
      <w:r w:rsidRPr="004108E5">
        <w:rPr>
          <w:rFonts w:cs="Times New Roman"/>
          <w:b/>
        </w:rPr>
        <w:t>X.</w:t>
      </w:r>
    </w:p>
    <w:p w14:paraId="21A71BC6" w14:textId="77777777" w:rsidR="00DD1F1A" w:rsidRPr="004108E5" w:rsidRDefault="00DD1F1A" w:rsidP="00DD1F1A">
      <w:pPr>
        <w:jc w:val="center"/>
        <w:rPr>
          <w:rFonts w:cs="Times New Roman"/>
        </w:rPr>
      </w:pPr>
      <w:r w:rsidRPr="004108E5">
        <w:rPr>
          <w:rFonts w:cs="Times New Roman"/>
          <w:b/>
          <w:u w:val="single"/>
        </w:rPr>
        <w:t>Ostatné ustanovenia</w:t>
      </w:r>
      <w:bookmarkEnd w:id="1"/>
    </w:p>
    <w:p w14:paraId="22E13CF2" w14:textId="77777777" w:rsidR="00DD1F1A" w:rsidRPr="004108E5" w:rsidRDefault="00DD1F1A" w:rsidP="00DD1F1A">
      <w:pPr>
        <w:rPr>
          <w:rFonts w:cs="Times New Roman"/>
          <w:b/>
          <w:u w:val="single"/>
        </w:rPr>
      </w:pPr>
    </w:p>
    <w:p w14:paraId="35EBC45D" w14:textId="77777777" w:rsidR="00DD1F1A" w:rsidRPr="004108E5" w:rsidRDefault="00DD1F1A" w:rsidP="00DD1F1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 xml:space="preserve">Miestom dodania predmetu obstarávania je budova na adrese </w:t>
      </w:r>
      <w:proofErr w:type="spellStart"/>
      <w:r w:rsidRPr="004108E5">
        <w:rPr>
          <w:rFonts w:cs="Times New Roman"/>
        </w:rPr>
        <w:t>Dobronivska</w:t>
      </w:r>
      <w:proofErr w:type="spellEnd"/>
      <w:r w:rsidRPr="004108E5">
        <w:rPr>
          <w:rFonts w:cs="Times New Roman"/>
        </w:rPr>
        <w:t xml:space="preserve"> cesta 6, Zvolen, na časti pozemkov KN – C 491/1 491/90. </w:t>
      </w:r>
    </w:p>
    <w:p w14:paraId="30D90352" w14:textId="77777777" w:rsidR="00DD1F1A" w:rsidRPr="004108E5" w:rsidRDefault="00DD1F1A" w:rsidP="00DD1F1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Times New Roman"/>
        </w:rPr>
      </w:pPr>
      <w:r w:rsidRPr="004108E5">
        <w:rPr>
          <w:rFonts w:cs="Times New Roman"/>
        </w:rPr>
        <w:t>Ak Objednávateľ alebo orgán na to oprávnený dá príkaz na prerušenie alebo zastavenie prác na diele, Zhotoviteľ je povinný tento príkaz akceptovať a uschovať všetko, čo pripravil na plnenie záväzku. Náklady s tým spojené znáša Objednávateľ. Objednávateľ zodpovedá Zhotoviteľovi za škodu vzniknutú v dôsledku prerušenia alebo zastavenia prác, ak dôvodom prerušenia, resp. zastavenia nebolo porušenie povinností Zhotoviteľa.</w:t>
      </w:r>
    </w:p>
    <w:p w14:paraId="10612AF9" w14:textId="77777777" w:rsidR="00DD1F1A" w:rsidRPr="004108E5" w:rsidRDefault="00DD1F1A" w:rsidP="00DD1F1A">
      <w:pPr>
        <w:pStyle w:val="Zkladntext"/>
        <w:numPr>
          <w:ilvl w:val="0"/>
          <w:numId w:val="26"/>
        </w:numPr>
        <w:autoSpaceDE w:val="0"/>
        <w:spacing w:after="0" w:line="240" w:lineRule="auto"/>
        <w:rPr>
          <w:rFonts w:ascii="Times New Roman" w:hAnsi="Times New Roman" w:cs="Times New Roman"/>
        </w:rPr>
      </w:pPr>
      <w:r w:rsidRPr="004108E5">
        <w:rPr>
          <w:rFonts w:ascii="Times New Roman" w:hAnsi="Times New Roman" w:cs="Times New Roman"/>
          <w:szCs w:val="22"/>
        </w:rPr>
        <w:t xml:space="preserve">Pre účely tejto Zmluvy sa za vyššiu moc považujú prípady, ktoré nie sú závislé, ani ich nemôžu ovplyvniť Zmluvné strany, napr. vojna, mobilizácia, povstanie, živelné pohromy. Za vyššiu moc sa považujú aj poveternostné podmienky znemožňujúce riadne plnenie Zmluvy bežným technologickým spôsobom. </w:t>
      </w:r>
    </w:p>
    <w:p w14:paraId="7ABA3F30" w14:textId="77777777" w:rsidR="00DD1F1A" w:rsidRPr="004108E5" w:rsidRDefault="00DD1F1A" w:rsidP="00DD1F1A">
      <w:pPr>
        <w:pStyle w:val="Zkladntext"/>
        <w:numPr>
          <w:ilvl w:val="0"/>
          <w:numId w:val="26"/>
        </w:numPr>
        <w:autoSpaceDE w:val="0"/>
        <w:spacing w:after="0" w:line="240" w:lineRule="auto"/>
        <w:rPr>
          <w:rFonts w:ascii="Times New Roman" w:hAnsi="Times New Roman" w:cs="Times New Roman"/>
        </w:rPr>
      </w:pPr>
      <w:r w:rsidRPr="004108E5">
        <w:rPr>
          <w:rFonts w:ascii="Times New Roman" w:hAnsi="Times New Roman" w:cs="Times New Roman"/>
          <w:szCs w:val="22"/>
        </w:rPr>
        <w:lastRenderedPageBreak/>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14:paraId="5616FF22" w14:textId="77777777" w:rsidR="00DD1F1A" w:rsidRPr="004108E5" w:rsidRDefault="00DD1F1A" w:rsidP="00DD1F1A">
      <w:pPr>
        <w:pStyle w:val="Zkladntext"/>
        <w:numPr>
          <w:ilvl w:val="0"/>
          <w:numId w:val="26"/>
        </w:numPr>
        <w:spacing w:after="0" w:line="240" w:lineRule="auto"/>
        <w:rPr>
          <w:rFonts w:ascii="Times New Roman" w:hAnsi="Times New Roman" w:cs="Times New Roman"/>
        </w:rPr>
      </w:pPr>
      <w:r w:rsidRPr="004108E5">
        <w:rPr>
          <w:rFonts w:ascii="Times New Roman" w:hAnsi="Times New Roman" w:cs="Times New Roman"/>
          <w:szCs w:val="22"/>
        </w:rPr>
        <w:t>Každá Zmluvná strana môže od Zmluvy odstúpiť v prípade, ak to umožňujú platné všeobecne záväzné právne predpisy. Odstúpením Zmluva zaniká dňom doručenia prejavu vôle oprávnenej strany druhej Zmluvnej strane.</w:t>
      </w:r>
    </w:p>
    <w:p w14:paraId="4B46AE5E" w14:textId="77777777" w:rsidR="00DD1F1A" w:rsidRPr="004108E5" w:rsidRDefault="00DD1F1A" w:rsidP="00DD1F1A">
      <w:pPr>
        <w:pStyle w:val="Zkladntext"/>
        <w:numPr>
          <w:ilvl w:val="0"/>
          <w:numId w:val="26"/>
        </w:numPr>
        <w:spacing w:after="0" w:line="240" w:lineRule="auto"/>
        <w:rPr>
          <w:rFonts w:ascii="Times New Roman" w:hAnsi="Times New Roman" w:cs="Times New Roman"/>
        </w:rPr>
      </w:pPr>
      <w:r w:rsidRPr="004108E5">
        <w:rPr>
          <w:rFonts w:ascii="Times New Roman" w:hAnsi="Times New Roman" w:cs="Times New Roman"/>
          <w:szCs w:val="22"/>
        </w:rPr>
        <w:t>Odstúpením od Zmluvy zanikajú všetky práva a povinnosti strán zo Zmluvy, okrem nárokov na náhradu spôsobenej škody (vyjmúc prípad nárokov Zhotoviteľa na náhradu škody, pokiaľ k odstúpeniu od Zmluvy došlo z dôvodov na strane Zhotoviteľa) a nárokov na dovtedy uplatnené zmluvné resp. zákonné sankcie. Po zániku Zmluvy, si Zmluvné strany vysporiadajú vzťahy dohodou a Zhotoviteľ odovzdá Objednávateľovi rozostavané dielo v stave, v akom sa ku dňu odstúpenia od Zmluvy nachádza. Zhotoviteľ odovzdá Objednávateľovi spolu s rozostavaným dielom aj:</w:t>
      </w:r>
    </w:p>
    <w:p w14:paraId="719C1F04"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atesty, osvedčenia, záručné listy a pod. týkajúce sa zrealizovanej časti diela</w:t>
      </w:r>
    </w:p>
    <w:p w14:paraId="0D5ED89D"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Objednávateľ rozostavané zmluvné dielo v tomto stave prevezme a zaplatí.</w:t>
      </w:r>
    </w:p>
    <w:p w14:paraId="0AA8B1C4" w14:textId="77777777" w:rsidR="00DD1F1A" w:rsidRPr="004108E5" w:rsidRDefault="00DD1F1A" w:rsidP="00DD1F1A">
      <w:pPr>
        <w:pStyle w:val="Zkladntext"/>
        <w:numPr>
          <w:ilvl w:val="0"/>
          <w:numId w:val="26"/>
        </w:numPr>
        <w:spacing w:after="0" w:line="240" w:lineRule="auto"/>
        <w:rPr>
          <w:rFonts w:ascii="Times New Roman" w:hAnsi="Times New Roman" w:cs="Times New Roman"/>
        </w:rPr>
      </w:pPr>
      <w:r w:rsidRPr="004108E5">
        <w:rPr>
          <w:rFonts w:ascii="Times New Roman" w:hAnsi="Times New Roman" w:cs="Times New Roman"/>
          <w:szCs w:val="22"/>
        </w:rPr>
        <w:t>O odovzdaní a prevzatí nedokončeného, rozostavaného diela spíšu poverení zástupcovia zmluvných strán protokol. Protokol bude predovšetkým obsahovať tieto náležitosti :</w:t>
      </w:r>
    </w:p>
    <w:p w14:paraId="04B85E8F"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zhodnotenie rozsahu odovzdávanej časti zmluvného diela</w:t>
      </w:r>
    </w:p>
    <w:p w14:paraId="301049D3"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súpis odovzdávaných dokladov</w:t>
      </w:r>
    </w:p>
    <w:p w14:paraId="7BECEE21"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zoznam častí zmluvného diela, na ktoré Zhotoviteľ poskytne Objednávateľovi</w:t>
      </w:r>
    </w:p>
    <w:p w14:paraId="4B7856F5"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záruku a dĺžku jej trvania</w:t>
      </w:r>
    </w:p>
    <w:p w14:paraId="62ACCF4A"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dátum a podpisy oprávnených zástupcov</w:t>
      </w:r>
    </w:p>
    <w:p w14:paraId="1A99455E"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ocenenie vykonaných prác a dodávok, z toho osobitne sa uvedie zaplatená čiastka a zostatok k úhrade</w:t>
      </w:r>
    </w:p>
    <w:p w14:paraId="0506E7D1" w14:textId="77777777" w:rsidR="00DD1F1A" w:rsidRPr="004108E5" w:rsidRDefault="00DD1F1A" w:rsidP="00DD1F1A">
      <w:pPr>
        <w:pStyle w:val="Zkladntext"/>
        <w:numPr>
          <w:ilvl w:val="0"/>
          <w:numId w:val="26"/>
        </w:numPr>
        <w:spacing w:after="0" w:line="240" w:lineRule="auto"/>
        <w:rPr>
          <w:rFonts w:ascii="Times New Roman" w:hAnsi="Times New Roman" w:cs="Times New Roman"/>
        </w:rPr>
      </w:pPr>
      <w:r w:rsidRPr="004108E5">
        <w:rPr>
          <w:rFonts w:ascii="Times New Roman" w:hAnsi="Times New Roman" w:cs="Times New Roman"/>
          <w:szCs w:val="22"/>
        </w:rPr>
        <w:t>Vysporiadanie pohľadávok z titulu odstúpenia od Zmluvy:</w:t>
      </w:r>
    </w:p>
    <w:p w14:paraId="74F7E708"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časť diela zhotoveného do odstúpenia od Zmluvy zostáva vlastníctvom Objednávateľa</w:t>
      </w:r>
    </w:p>
    <w:p w14:paraId="65672141"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prípadné preddavky poskytnuté do odstúpenia od Zmluvy vysporiada Zhotoviteľ faktúrou, ktorá bude mať náležitosti daňového dokladu do 14 dní od obdržania odstúpenia od Zmluvy. Pre fakturáciu platia ustanovenia čl. V. tejto Zmluvy.</w:t>
      </w:r>
    </w:p>
    <w:p w14:paraId="4073A47D" w14:textId="77777777" w:rsidR="00DD1F1A" w:rsidRPr="004108E5" w:rsidRDefault="00DD1F1A" w:rsidP="00DD1F1A">
      <w:pPr>
        <w:pStyle w:val="Zkladntext"/>
        <w:numPr>
          <w:ilvl w:val="1"/>
          <w:numId w:val="26"/>
        </w:numPr>
        <w:tabs>
          <w:tab w:val="left" w:pos="709"/>
        </w:tabs>
        <w:spacing w:after="0" w:line="240" w:lineRule="auto"/>
        <w:ind w:left="709" w:hanging="283"/>
        <w:rPr>
          <w:rFonts w:ascii="Times New Roman" w:hAnsi="Times New Roman" w:cs="Times New Roman"/>
        </w:rPr>
      </w:pPr>
      <w:r w:rsidRPr="004108E5">
        <w:rPr>
          <w:rFonts w:ascii="Times New Roman" w:hAnsi="Times New Roman" w:cs="Times New Roman"/>
          <w:szCs w:val="22"/>
        </w:rPr>
        <w:t>finančné rozdiely uhradia Zmluvné strany do 14 dní od obdržania faktúry Objednávateľom</w:t>
      </w:r>
    </w:p>
    <w:p w14:paraId="2F7A1C23" w14:textId="77777777" w:rsidR="00DD1F1A" w:rsidRPr="004108E5" w:rsidRDefault="00DD1F1A" w:rsidP="00DD1F1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contextualSpacing/>
        <w:jc w:val="both"/>
        <w:rPr>
          <w:rFonts w:ascii="Times New Roman" w:hAnsi="Times New Roman" w:cs="Times New Roman"/>
        </w:rPr>
      </w:pPr>
      <w:r w:rsidRPr="004108E5">
        <w:rPr>
          <w:rFonts w:ascii="Times New Roman" w:hAnsi="Times New Roman" w:cs="Times New Roman"/>
        </w:rPr>
        <w:t>V prípade ukončenia Zmluvy Objednávateľom z iného dôvodu ako je porušenie zmluvných povinností zo strany Zhotoviteľa, Objednávateľ uhradí Zhotoviteľovi všetky preukázateľné náklady spojené so včasným plnením predmetu tejto Zmluvy od dátumu jej podpísania, a to aj náklady vzniknuté ešte pred začatím plynutia termínu plnenia.</w:t>
      </w:r>
    </w:p>
    <w:p w14:paraId="7A96448D" w14:textId="77777777" w:rsidR="00DD1F1A" w:rsidRPr="004108E5" w:rsidRDefault="00DD1F1A" w:rsidP="00DD1F1A">
      <w:pPr>
        <w:pStyle w:val="Standard"/>
        <w:widowControl w:val="0"/>
        <w:jc w:val="both"/>
        <w:rPr>
          <w:rFonts w:ascii="Times New Roman" w:hAnsi="Times New Roman" w:cs="Times New Roman"/>
          <w:color w:val="000000"/>
          <w:sz w:val="22"/>
          <w:szCs w:val="22"/>
        </w:rPr>
      </w:pPr>
    </w:p>
    <w:p w14:paraId="71D0CD41" w14:textId="77777777" w:rsidR="00DD1F1A" w:rsidRPr="004108E5" w:rsidRDefault="00DD1F1A" w:rsidP="00DD1F1A">
      <w:pPr>
        <w:jc w:val="center"/>
        <w:rPr>
          <w:rFonts w:cs="Times New Roman"/>
        </w:rPr>
      </w:pPr>
      <w:r w:rsidRPr="004108E5">
        <w:rPr>
          <w:rFonts w:cs="Times New Roman"/>
          <w:b/>
        </w:rPr>
        <w:t>XI.</w:t>
      </w:r>
    </w:p>
    <w:p w14:paraId="725F3683" w14:textId="77777777" w:rsidR="00DD1F1A" w:rsidRPr="004108E5" w:rsidRDefault="00DD1F1A" w:rsidP="00DD1F1A">
      <w:pPr>
        <w:pStyle w:val="Nadpis2"/>
        <w:numPr>
          <w:ilvl w:val="1"/>
          <w:numId w:val="19"/>
        </w:numPr>
        <w:tabs>
          <w:tab w:val="left" w:pos="0"/>
        </w:tabs>
        <w:spacing w:before="0" w:line="240" w:lineRule="auto"/>
        <w:ind w:left="1004" w:hanging="284"/>
        <w:jc w:val="center"/>
        <w:rPr>
          <w:rFonts w:ascii="Times New Roman" w:hAnsi="Times New Roman" w:cs="Times New Roman"/>
          <w:lang w:val="sk-SK"/>
        </w:rPr>
      </w:pPr>
      <w:r w:rsidRPr="004108E5">
        <w:rPr>
          <w:rFonts w:ascii="Times New Roman" w:hAnsi="Times New Roman" w:cs="Times New Roman"/>
          <w:color w:val="auto"/>
          <w:sz w:val="22"/>
          <w:szCs w:val="22"/>
          <w:u w:val="single"/>
          <w:lang w:val="sk-SK"/>
        </w:rPr>
        <w:t>Záverečné ustanovenia</w:t>
      </w:r>
    </w:p>
    <w:p w14:paraId="49BB4231" w14:textId="77777777" w:rsidR="00DD1F1A" w:rsidRPr="004108E5" w:rsidRDefault="00DD1F1A" w:rsidP="00DD1F1A">
      <w:pPr>
        <w:pStyle w:val="Standard"/>
        <w:widowControl w:val="0"/>
        <w:jc w:val="both"/>
        <w:rPr>
          <w:rFonts w:ascii="Times New Roman" w:hAnsi="Times New Roman" w:cs="Times New Roman"/>
          <w:color w:val="000000"/>
          <w:sz w:val="22"/>
          <w:szCs w:val="22"/>
          <w:u w:val="single"/>
        </w:rPr>
      </w:pPr>
    </w:p>
    <w:p w14:paraId="2FE71C5B" w14:textId="77777777" w:rsidR="00DD1F1A" w:rsidRPr="004108E5" w:rsidRDefault="00DD1F1A" w:rsidP="00DD1F1A">
      <w:pPr>
        <w:pStyle w:val="Standard"/>
        <w:widowControl w:val="0"/>
        <w:numPr>
          <w:ilvl w:val="0"/>
          <w:numId w:val="9"/>
        </w:numPr>
        <w:tabs>
          <w:tab w:val="clear" w:pos="720"/>
          <w:tab w:val="num" w:pos="360"/>
        </w:tabs>
        <w:ind w:left="360"/>
        <w:jc w:val="both"/>
        <w:rPr>
          <w:rFonts w:ascii="Times New Roman" w:hAnsi="Times New Roman" w:cs="Times New Roman"/>
        </w:rPr>
      </w:pPr>
      <w:r w:rsidRPr="004108E5">
        <w:rPr>
          <w:rFonts w:ascii="Times New Roman" w:hAnsi="Times New Roman" w:cs="Times New Roman"/>
          <w:color w:val="000000"/>
          <w:sz w:val="22"/>
          <w:szCs w:val="22"/>
        </w:rPr>
        <w:t xml:space="preserve">Zmluvné strany sa zaväzujú riešiť prípadné spory vyplývajúce z tejto Zmluvy o dielo prednostne formou dohody (zmieru) prostredníctvom svojich zástupcov. V prípade, že sa spor nevyrieši zmierom, je hociktorá Zmluvná strana oprávnená požiadať o rozhodnutie súd. </w:t>
      </w:r>
    </w:p>
    <w:p w14:paraId="50379EA2" w14:textId="77777777" w:rsidR="00DD1F1A" w:rsidRPr="004108E5" w:rsidRDefault="00DD1F1A" w:rsidP="00DD1F1A">
      <w:pPr>
        <w:pStyle w:val="Standard"/>
        <w:widowControl w:val="0"/>
        <w:numPr>
          <w:ilvl w:val="0"/>
          <w:numId w:val="9"/>
        </w:numPr>
        <w:tabs>
          <w:tab w:val="clear" w:pos="720"/>
          <w:tab w:val="num" w:pos="360"/>
        </w:tabs>
        <w:ind w:left="360"/>
        <w:jc w:val="both"/>
        <w:rPr>
          <w:rFonts w:ascii="Times New Roman" w:hAnsi="Times New Roman" w:cs="Times New Roman"/>
        </w:rPr>
      </w:pPr>
      <w:r w:rsidRPr="004108E5">
        <w:rPr>
          <w:rFonts w:ascii="Times New Roman" w:hAnsi="Times New Roman" w:cs="Times New Roman"/>
          <w:color w:val="000000"/>
          <w:sz w:val="22"/>
          <w:szCs w:val="22"/>
        </w:rPr>
        <w:t>Ak vznikne spor v rôznosti názorov na vlastnosti hmôt a stavebných výrobkov, dielcov, pre ktoré platia obecne záväzné skúšobné postupy a o prípustnosti a spoľahlivosti prístrojov a zariadení, ktoré sa použili pri skúškach, prípadne metód, môže si každá Zmluvná strana dať vykonať materiálno-technické preskúšanie štátnym alebo štátom uznávaným skúšobným miestom pre skúšky materiálov. Výsledky týchto skúšok sú záväzné. Náklady na skúšky znáša strana, ktorá spor prehrala.</w:t>
      </w:r>
    </w:p>
    <w:p w14:paraId="00CD82F3" w14:textId="77777777" w:rsidR="00DD1F1A" w:rsidRPr="004108E5" w:rsidRDefault="00DD1F1A" w:rsidP="00DD1F1A">
      <w:pPr>
        <w:pStyle w:val="Standard"/>
        <w:widowControl w:val="0"/>
        <w:numPr>
          <w:ilvl w:val="0"/>
          <w:numId w:val="9"/>
        </w:numPr>
        <w:tabs>
          <w:tab w:val="clear" w:pos="720"/>
          <w:tab w:val="num" w:pos="360"/>
        </w:tabs>
        <w:ind w:left="360"/>
        <w:jc w:val="both"/>
        <w:rPr>
          <w:rFonts w:ascii="Times New Roman" w:hAnsi="Times New Roman" w:cs="Times New Roman"/>
        </w:rPr>
      </w:pPr>
      <w:r w:rsidRPr="004108E5">
        <w:rPr>
          <w:rFonts w:ascii="Times New Roman" w:hAnsi="Times New Roman" w:cs="Times New Roman"/>
          <w:color w:val="000000"/>
          <w:sz w:val="22"/>
          <w:szCs w:val="22"/>
        </w:rPr>
        <w:t>Zmeny a doplnky tejto Zmluvy budú Zmluvné strany riešiť formou očíslovaných písomných dodatkov k tejto Zmluve o dielo, ktoré sa po obojstrannom súhlasnom podpísaní Zmluvnými stranami, stanú neoddeliteľnou súčasťou tejto Zmluvy o dielo. Zmluvné strany sa dohodli, že k návrhom dodatkov k tejto zmluve o dielo sa písomne vyjadria v lehote štrnástich (14) pracovných dní od doručenia návrhu dodatku druhej zmluvnej strane.</w:t>
      </w:r>
    </w:p>
    <w:p w14:paraId="67254C70"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lastRenderedPageBreak/>
        <w:t>Dodatok sa týka predovšetkým prípadov obmedzenia rozsahu diela alebo jeho rozšírenia nad rámec tejto Zmluvy. V oboch prípadoch je predchádzajúca zmena Zmluvy nevyhnutnou podmienkou, bez splnenia ktorej nie je možné požadovať zmenu ceny.</w:t>
      </w:r>
    </w:p>
    <w:p w14:paraId="1CF24C51"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Táto Zmluva je vyhotovená v 2 vyhotoveniach, z ktorých Objednávateľ dostane 1 vyhotovenie a Zhotoviteľ 1 vyhotovenie.</w:t>
      </w:r>
    </w:p>
    <w:p w14:paraId="16668663"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Pokiaľ nebolo v Zmluve dohodnuté niečo iné, riadia sa právne vzťahy a pomery zo Zmluvy vyplývajúce a vznikajúce Obchodným zákonníkom.</w:t>
      </w:r>
    </w:p>
    <w:p w14:paraId="763E37F6"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 xml:space="preserve">Zmluva nadobúda platnosť dňom podpisu obidvoma Zmluvnými stranami a účinnosť dňom nasledujúcim po dni _________________________.  </w:t>
      </w:r>
    </w:p>
    <w:p w14:paraId="4BF5DAD1"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V tejto Zmluve nie sú vykonávané žiadne opravy či už prepisovaním alebo škrtaním.</w:t>
      </w:r>
    </w:p>
    <w:p w14:paraId="31D866E8" w14:textId="77777777" w:rsidR="00DD1F1A" w:rsidRPr="004108E5" w:rsidRDefault="00DD1F1A" w:rsidP="00DD1F1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60"/>
        </w:tabs>
        <w:suppressAutoHyphens/>
        <w:ind w:left="360"/>
        <w:jc w:val="both"/>
        <w:rPr>
          <w:rFonts w:cs="Times New Roman"/>
        </w:rPr>
      </w:pPr>
      <w:r w:rsidRPr="004108E5">
        <w:rPr>
          <w:rFonts w:cs="Times New Roman"/>
        </w:rPr>
        <w:t>Nedeliteľnými súčasťami tejto Zmluvy ako jej prílohy sú:</w:t>
      </w:r>
    </w:p>
    <w:p w14:paraId="55F0AA19" w14:textId="77777777" w:rsidR="00DD1F1A" w:rsidRPr="004108E5" w:rsidRDefault="00DD1F1A" w:rsidP="00DD1F1A">
      <w:pPr>
        <w:pStyle w:val="Standard"/>
        <w:widowControl w:val="0"/>
        <w:ind w:left="360"/>
        <w:jc w:val="both"/>
        <w:rPr>
          <w:rFonts w:ascii="Times New Roman" w:hAnsi="Times New Roman" w:cs="Times New Roman"/>
          <w:sz w:val="22"/>
          <w:szCs w:val="22"/>
        </w:rPr>
      </w:pPr>
      <w:r w:rsidRPr="004108E5">
        <w:rPr>
          <w:rFonts w:ascii="Times New Roman" w:hAnsi="Times New Roman" w:cs="Times New Roman"/>
          <w:sz w:val="22"/>
          <w:szCs w:val="22"/>
        </w:rPr>
        <w:t>Príloha č. 1 – Rozpočet</w:t>
      </w:r>
    </w:p>
    <w:p w14:paraId="0CBA566E" w14:textId="77777777" w:rsidR="00DD1F1A" w:rsidRPr="004108E5" w:rsidRDefault="00DD1F1A" w:rsidP="00DD1F1A">
      <w:pPr>
        <w:pStyle w:val="Standard"/>
        <w:widowControl w:val="0"/>
        <w:ind w:left="360"/>
        <w:jc w:val="both"/>
        <w:rPr>
          <w:rFonts w:ascii="Times New Roman" w:hAnsi="Times New Roman" w:cs="Times New Roman"/>
        </w:rPr>
      </w:pPr>
    </w:p>
    <w:p w14:paraId="6392692A" w14:textId="77777777" w:rsidR="00DD1F1A" w:rsidRPr="004108E5" w:rsidRDefault="00DD1F1A" w:rsidP="00DD1F1A">
      <w:pPr>
        <w:pStyle w:val="Standard"/>
        <w:widowControl w:val="0"/>
        <w:tabs>
          <w:tab w:val="left" w:pos="0"/>
        </w:tabs>
        <w:jc w:val="both"/>
        <w:rPr>
          <w:rFonts w:ascii="Times New Roman" w:hAnsi="Times New Roman" w:cs="Times New Roman"/>
          <w:i/>
          <w:sz w:val="22"/>
          <w:szCs w:val="22"/>
        </w:rPr>
      </w:pPr>
    </w:p>
    <w:p w14:paraId="02D95ABC" w14:textId="77777777" w:rsidR="00DD1F1A" w:rsidRPr="004108E5" w:rsidRDefault="00DD1F1A" w:rsidP="00DD1F1A">
      <w:pPr>
        <w:tabs>
          <w:tab w:val="left" w:pos="2268"/>
          <w:tab w:val="left" w:pos="4536"/>
          <w:tab w:val="left" w:pos="6804"/>
        </w:tabs>
        <w:rPr>
          <w:rFonts w:cs="Times New Roman"/>
        </w:rPr>
      </w:pPr>
      <w:r w:rsidRPr="004108E5">
        <w:rPr>
          <w:rFonts w:cs="Times New Roman"/>
        </w:rPr>
        <w:t xml:space="preserve">V .................., dňa: </w:t>
      </w:r>
      <w:r w:rsidRPr="004108E5">
        <w:rPr>
          <w:rFonts w:cs="Times New Roman"/>
        </w:rPr>
        <w:tab/>
      </w:r>
      <w:r w:rsidRPr="004108E5">
        <w:rPr>
          <w:rFonts w:cs="Times New Roman"/>
        </w:rPr>
        <w:tab/>
        <w:t xml:space="preserve">V .................., dňa: </w:t>
      </w:r>
    </w:p>
    <w:p w14:paraId="677A960B"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p>
    <w:p w14:paraId="64DB033B"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p>
    <w:p w14:paraId="4117DA1B"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p>
    <w:p w14:paraId="4B171852"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p>
    <w:p w14:paraId="500CEBD0"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p>
    <w:p w14:paraId="1ABF653A" w14:textId="77777777" w:rsidR="00DD1F1A" w:rsidRPr="004108E5" w:rsidRDefault="00DD1F1A" w:rsidP="00DD1F1A">
      <w:pPr>
        <w:tabs>
          <w:tab w:val="left" w:pos="0"/>
          <w:tab w:val="left" w:pos="142"/>
          <w:tab w:val="right" w:leader="dot" w:pos="3544"/>
          <w:tab w:val="left" w:pos="4678"/>
          <w:tab w:val="right" w:leader="dot" w:pos="8080"/>
        </w:tabs>
        <w:rPr>
          <w:rFonts w:cs="Times New Roman"/>
        </w:rPr>
      </w:pPr>
      <w:r w:rsidRPr="004108E5">
        <w:rPr>
          <w:rFonts w:cs="Times New Roman"/>
        </w:rPr>
        <w:tab/>
      </w:r>
      <w:r w:rsidRPr="004108E5">
        <w:rPr>
          <w:rFonts w:cs="Times New Roman"/>
        </w:rPr>
        <w:tab/>
      </w:r>
      <w:r w:rsidRPr="004108E5">
        <w:rPr>
          <w:rFonts w:cs="Times New Roman"/>
        </w:rPr>
        <w:tab/>
      </w:r>
      <w:r w:rsidRPr="004108E5">
        <w:rPr>
          <w:rFonts w:cs="Times New Roman"/>
        </w:rPr>
        <w:tab/>
      </w:r>
    </w:p>
    <w:p w14:paraId="3B9B33AB" w14:textId="77777777" w:rsidR="00DD1F1A" w:rsidRPr="004108E5" w:rsidRDefault="00DD1F1A" w:rsidP="00DD1F1A">
      <w:pPr>
        <w:tabs>
          <w:tab w:val="left" w:pos="0"/>
          <w:tab w:val="center" w:pos="1843"/>
          <w:tab w:val="center" w:pos="6379"/>
        </w:tabs>
        <w:rPr>
          <w:rFonts w:cs="Times New Roman"/>
        </w:rPr>
      </w:pPr>
      <w:r w:rsidRPr="004108E5">
        <w:rPr>
          <w:rFonts w:cs="Times New Roman"/>
        </w:rPr>
        <w:tab/>
      </w:r>
    </w:p>
    <w:p w14:paraId="1F816B46" w14:textId="4C19F98B" w:rsidR="005D326C" w:rsidRPr="004108E5" w:rsidRDefault="00DD1F1A" w:rsidP="00DD1F1A">
      <w:pPr>
        <w:rPr>
          <w:rFonts w:cs="Times New Roman"/>
          <w:sz w:val="22"/>
          <w:szCs w:val="22"/>
        </w:rPr>
      </w:pPr>
      <w:r w:rsidRPr="004108E5">
        <w:rPr>
          <w:rFonts w:cs="Times New Roman"/>
        </w:rPr>
        <w:tab/>
        <w:t>Objednávateľ</w:t>
      </w:r>
      <w:r w:rsidRPr="004108E5">
        <w:rPr>
          <w:rFonts w:cs="Times New Roman"/>
        </w:rPr>
        <w:tab/>
      </w:r>
    </w:p>
    <w:sectPr w:rsidR="005D326C" w:rsidRPr="004108E5" w:rsidSect="00DD1F1A">
      <w:headerReference w:type="default" r:id="rId8"/>
      <w:footnotePr>
        <w:pos w:val="beneathText"/>
      </w:footnotePr>
      <w:pgSz w:w="12240" w:h="15840"/>
      <w:pgMar w:top="1732" w:right="1041"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FEC5" w14:textId="77777777" w:rsidR="00896ACB" w:rsidRDefault="00896ACB">
      <w:r>
        <w:separator/>
      </w:r>
    </w:p>
  </w:endnote>
  <w:endnote w:type="continuationSeparator" w:id="0">
    <w:p w14:paraId="126D7A99" w14:textId="77777777" w:rsidR="00896ACB" w:rsidRDefault="0089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5F1A" w14:textId="77777777" w:rsidR="00896ACB" w:rsidRDefault="00896ACB">
      <w:r>
        <w:separator/>
      </w:r>
    </w:p>
  </w:footnote>
  <w:footnote w:type="continuationSeparator" w:id="0">
    <w:p w14:paraId="5FD49AF8" w14:textId="77777777" w:rsidR="00896ACB" w:rsidRDefault="0089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7D8" w14:textId="49EDC3D9" w:rsidR="00401178" w:rsidRDefault="00401178">
    <w:pPr>
      <w:pStyle w:val="Hlavika"/>
    </w:pPr>
  </w:p>
  <w:p w14:paraId="43756577" w14:textId="27B0300A" w:rsidR="00401178" w:rsidRDefault="008F1800" w:rsidP="008F1800">
    <w:pPr>
      <w:pStyle w:val="Hlavika"/>
      <w:tabs>
        <w:tab w:val="clear" w:pos="4536"/>
        <w:tab w:val="clear" w:pos="9072"/>
        <w:tab w:val="left" w:pos="21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2"/>
      <w:numFmt w:val="decimal"/>
      <w:lvlText w:val="%1."/>
      <w:lvlJc w:val="left"/>
      <w:pPr>
        <w:tabs>
          <w:tab w:val="num" w:pos="360"/>
        </w:tabs>
        <w:ind w:left="360" w:hanging="360"/>
      </w:pPr>
      <w:rPr>
        <w:rFonts w:ascii="Arial Narrow" w:hAnsi="Arial Narrow" w:cs="Arial Narrow"/>
        <w:b/>
        <w:sz w:val="22"/>
        <w:szCs w:val="22"/>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Arial Narrow" w:hAnsi="Arial Narrow" w:cs="Arial Narrow" w:hint="default"/>
        <w:color w:val="000000"/>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Narrow" w:hAnsi="Arial Narrow" w:cs="Tahoma" w:hint="default"/>
        <w:szCs w:val="22"/>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Narrow" w:hAnsi="Arial Narrow" w:cs="Arial Narrow"/>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Arial Narrow" w:hAnsi="Arial Narrow" w:cs="Tahoma" w:hint="default"/>
        <w:b/>
        <w:bC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0" w:firstLine="0"/>
      </w:pPr>
      <w:rPr>
        <w:rFonts w:ascii="Wingdings" w:hAnsi="Wingdings" w:cs="Wingdings" w:hint="default"/>
        <w:color w:val="000000"/>
        <w:sz w:val="22"/>
        <w:szCs w:val="22"/>
        <w:lang w:val="en-US"/>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Arial Narrow" w:eastAsia="Times New Roman" w:hAnsi="Arial Narrow" w:cs="Arial Narrow"/>
        <w:color w:val="auto"/>
        <w:sz w:val="22"/>
        <w:szCs w:val="22"/>
        <w:lang w:val="sk-SK" w:eastAsia="sk-SK" w:bidi="en-US"/>
      </w:rPr>
    </w:lvl>
    <w:lvl w:ilvl="1">
      <w:start w:val="1"/>
      <w:numFmt w:val="lowerLetter"/>
      <w:lvlText w:val="%2)"/>
      <w:lvlJc w:val="left"/>
      <w:pPr>
        <w:tabs>
          <w:tab w:val="num" w:pos="1080"/>
        </w:tabs>
        <w:ind w:left="1080" w:hanging="360"/>
      </w:pPr>
      <w:rPr>
        <w:rFonts w:ascii="Arial Narrow" w:hAnsi="Arial Narrow" w:cs="Arial Narrow"/>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Narrow" w:hAnsi="Arial Narrow" w:cs="Arial Narrow"/>
        <w:lang w:val="sk-SK" w:eastAsia="sk-SK"/>
      </w:r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Arial Narrow" w:hAnsi="Arial Narrow" w:cs="Arial Narrow" w:hint="default"/>
        <w:color w:val="000000"/>
        <w:lang w:eastAsia="sk-SK"/>
      </w:rPr>
    </w:lvl>
    <w:lvl w:ilvl="1">
      <w:start w:val="1"/>
      <w:numFmt w:val="lowerLetter"/>
      <w:lvlText w:val="%2)"/>
      <w:lvlJc w:val="left"/>
      <w:pPr>
        <w:tabs>
          <w:tab w:val="num" w:pos="1080"/>
        </w:tabs>
        <w:ind w:left="1080" w:hanging="360"/>
      </w:pPr>
      <w:rPr>
        <w:rFonts w:ascii="Arial Narrow" w:hAnsi="Arial Narrow" w:cs="Arial Narro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Arial Narrow" w:hAnsi="Arial Narrow" w:cs="Tahoma" w:hint="default"/>
        <w:color w:val="000000"/>
        <w:lang w:eastAsia="sk-SK"/>
      </w:rPr>
    </w:lvl>
  </w:abstractNum>
  <w:abstractNum w:abstractNumId="14" w15:restartNumberingAfterBreak="0">
    <w:nsid w:val="1A30547B"/>
    <w:multiLevelType w:val="hybridMultilevel"/>
    <w:tmpl w:val="749CFE32"/>
    <w:styleLink w:val="Importovantl3"/>
    <w:lvl w:ilvl="0" w:tplc="595C7B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0E07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A6BC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C8107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62301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544E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9629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8C8A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71E53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5A3DE3"/>
    <w:multiLevelType w:val="hybridMultilevel"/>
    <w:tmpl w:val="CA106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EA7039"/>
    <w:multiLevelType w:val="multilevel"/>
    <w:tmpl w:val="71BA70BA"/>
    <w:numStyleLink w:val="Importovantl2"/>
  </w:abstractNum>
  <w:abstractNum w:abstractNumId="17" w15:restartNumberingAfterBreak="0">
    <w:nsid w:val="24656AC8"/>
    <w:multiLevelType w:val="hybridMultilevel"/>
    <w:tmpl w:val="6C685632"/>
    <w:lvl w:ilvl="0" w:tplc="041B0001">
      <w:start w:val="1"/>
      <w:numFmt w:val="bullet"/>
      <w:lvlText w:val=""/>
      <w:lvlJc w:val="left"/>
      <w:pPr>
        <w:ind w:left="1185" w:hanging="360"/>
      </w:pPr>
      <w:rPr>
        <w:rFonts w:ascii="Symbol" w:hAnsi="Symbol"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18" w15:restartNumberingAfterBreak="0">
    <w:nsid w:val="2B941127"/>
    <w:multiLevelType w:val="hybridMultilevel"/>
    <w:tmpl w:val="749CFE32"/>
    <w:numStyleLink w:val="Importovantl3"/>
  </w:abstractNum>
  <w:abstractNum w:abstractNumId="19" w15:restartNumberingAfterBreak="0">
    <w:nsid w:val="2F91186E"/>
    <w:multiLevelType w:val="hybridMultilevel"/>
    <w:tmpl w:val="CA9EAF5A"/>
    <w:lvl w:ilvl="0" w:tplc="041B0001">
      <w:start w:val="1"/>
      <w:numFmt w:val="bullet"/>
      <w:lvlText w:val=""/>
      <w:lvlJc w:val="left"/>
      <w:pPr>
        <w:ind w:left="1185" w:hanging="360"/>
      </w:pPr>
      <w:rPr>
        <w:rFonts w:ascii="Symbol" w:hAnsi="Symbol"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0" w15:restartNumberingAfterBreak="0">
    <w:nsid w:val="3EAA5262"/>
    <w:multiLevelType w:val="hybridMultilevel"/>
    <w:tmpl w:val="945067F4"/>
    <w:lvl w:ilvl="0" w:tplc="041B0001">
      <w:start w:val="1"/>
      <w:numFmt w:val="bullet"/>
      <w:lvlText w:val=""/>
      <w:lvlJc w:val="left"/>
      <w:pPr>
        <w:ind w:left="1185" w:hanging="360"/>
      </w:pPr>
      <w:rPr>
        <w:rFonts w:ascii="Symbol" w:hAnsi="Symbol"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1" w15:restartNumberingAfterBreak="0">
    <w:nsid w:val="53634E4A"/>
    <w:multiLevelType w:val="hybridMultilevel"/>
    <w:tmpl w:val="8918CFCC"/>
    <w:lvl w:ilvl="0" w:tplc="041B0001">
      <w:start w:val="1"/>
      <w:numFmt w:val="bullet"/>
      <w:lvlText w:val=""/>
      <w:lvlJc w:val="left"/>
      <w:pPr>
        <w:ind w:left="1185" w:hanging="360"/>
      </w:pPr>
      <w:rPr>
        <w:rFonts w:ascii="Symbol" w:hAnsi="Symbol"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2" w15:restartNumberingAfterBreak="0">
    <w:nsid w:val="544409E4"/>
    <w:multiLevelType w:val="hybridMultilevel"/>
    <w:tmpl w:val="B55AC584"/>
    <w:lvl w:ilvl="0" w:tplc="041B0001">
      <w:start w:val="1"/>
      <w:numFmt w:val="bullet"/>
      <w:lvlText w:val=""/>
      <w:lvlJc w:val="left"/>
      <w:rPr>
        <w:rFonts w:ascii="Symbol" w:hAnsi="Symbol"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3" w15:restartNumberingAfterBreak="0">
    <w:nsid w:val="57DC643E"/>
    <w:multiLevelType w:val="hybridMultilevel"/>
    <w:tmpl w:val="A272976C"/>
    <w:lvl w:ilvl="0" w:tplc="3C96C524">
      <w:start w:val="1"/>
      <w:numFmt w:val="lowerLetter"/>
      <w:lvlText w:val="%1."/>
      <w:lvlJc w:val="left"/>
      <w:pPr>
        <w:ind w:left="420" w:hanging="360"/>
      </w:pPr>
      <w:rPr>
        <w:rFonts w:eastAsia="Times New Roman"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4" w15:restartNumberingAfterBreak="0">
    <w:nsid w:val="5EFA60B5"/>
    <w:multiLevelType w:val="hybridMultilevel"/>
    <w:tmpl w:val="25DE0FB0"/>
    <w:lvl w:ilvl="0" w:tplc="041B000F">
      <w:start w:val="1"/>
      <w:numFmt w:val="decimal"/>
      <w:lvlText w:val="%1."/>
      <w:lvlJc w:val="left"/>
      <w:pPr>
        <w:ind w:left="6044" w:hanging="233"/>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3E3FF5"/>
    <w:multiLevelType w:val="hybridMultilevel"/>
    <w:tmpl w:val="CBC87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9906011"/>
    <w:multiLevelType w:val="hybridMultilevel"/>
    <w:tmpl w:val="71BA70BA"/>
    <w:styleLink w:val="Importovantl2"/>
    <w:lvl w:ilvl="0" w:tplc="0986B96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9FA90A8">
      <w:start w:val="1"/>
      <w:numFmt w:val="lowerLetter"/>
      <w:pStyle w:val="Nadpis2"/>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B889DD0">
      <w:start w:val="1"/>
      <w:numFmt w:val="lowerRoman"/>
      <w:lvlText w:val="%3."/>
      <w:lvlJc w:val="left"/>
      <w:pPr>
        <w:ind w:left="172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CF4419D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06EC23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E2AA582">
      <w:start w:val="1"/>
      <w:numFmt w:val="lowerRoman"/>
      <w:lvlText w:val="%6."/>
      <w:lvlJc w:val="left"/>
      <w:pPr>
        <w:ind w:left="388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D518730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FD24D2E">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878DE86">
      <w:start w:val="1"/>
      <w:numFmt w:val="lowerRoman"/>
      <w:lvlText w:val="%9."/>
      <w:lvlJc w:val="left"/>
      <w:pPr>
        <w:ind w:left="6044"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02052333">
    <w:abstractNumId w:val="26"/>
  </w:num>
  <w:num w:numId="2" w16cid:durableId="2067534504">
    <w:abstractNumId w:val="16"/>
  </w:num>
  <w:num w:numId="3" w16cid:durableId="1121610173">
    <w:abstractNumId w:val="16"/>
    <w:lvlOverride w:ilvl="0">
      <w:startOverride w:val="4"/>
    </w:lvlOverride>
  </w:num>
  <w:num w:numId="4" w16cid:durableId="344134866">
    <w:abstractNumId w:val="16"/>
  </w:num>
  <w:num w:numId="5" w16cid:durableId="581990640">
    <w:abstractNumId w:val="14"/>
  </w:num>
  <w:num w:numId="6" w16cid:durableId="123623569">
    <w:abstractNumId w:val="18"/>
  </w:num>
  <w:num w:numId="7" w16cid:durableId="1441678283">
    <w:abstractNumId w:val="16"/>
    <w:lvlOverride w:ilvl="0">
      <w:startOverride w:val="8"/>
    </w:lvlOverride>
  </w:num>
  <w:num w:numId="8" w16cid:durableId="1154645168">
    <w:abstractNumId w:val="1"/>
  </w:num>
  <w:num w:numId="9" w16cid:durableId="282350624">
    <w:abstractNumId w:val="2"/>
  </w:num>
  <w:num w:numId="10" w16cid:durableId="542407118">
    <w:abstractNumId w:val="3"/>
  </w:num>
  <w:num w:numId="11" w16cid:durableId="68426079">
    <w:abstractNumId w:val="24"/>
  </w:num>
  <w:num w:numId="12" w16cid:durableId="451631965">
    <w:abstractNumId w:val="15"/>
  </w:num>
  <w:num w:numId="13" w16cid:durableId="1175799115">
    <w:abstractNumId w:val="25"/>
  </w:num>
  <w:num w:numId="14" w16cid:durableId="1754665440">
    <w:abstractNumId w:val="19"/>
  </w:num>
  <w:num w:numId="15" w16cid:durableId="1481726792">
    <w:abstractNumId w:val="17"/>
  </w:num>
  <w:num w:numId="16" w16cid:durableId="2025201997">
    <w:abstractNumId w:val="21"/>
  </w:num>
  <w:num w:numId="17" w16cid:durableId="341586494">
    <w:abstractNumId w:val="22"/>
  </w:num>
  <w:num w:numId="18" w16cid:durableId="1419475197">
    <w:abstractNumId w:val="20"/>
  </w:num>
  <w:num w:numId="19" w16cid:durableId="777062709">
    <w:abstractNumId w:val="0"/>
  </w:num>
  <w:num w:numId="20" w16cid:durableId="1639723041">
    <w:abstractNumId w:val="4"/>
  </w:num>
  <w:num w:numId="21" w16cid:durableId="823399680">
    <w:abstractNumId w:val="5"/>
  </w:num>
  <w:num w:numId="22" w16cid:durableId="1553078375">
    <w:abstractNumId w:val="6"/>
  </w:num>
  <w:num w:numId="23" w16cid:durableId="1294141537">
    <w:abstractNumId w:val="7"/>
  </w:num>
  <w:num w:numId="24" w16cid:durableId="854536509">
    <w:abstractNumId w:val="8"/>
  </w:num>
  <w:num w:numId="25" w16cid:durableId="1080129827">
    <w:abstractNumId w:val="9"/>
  </w:num>
  <w:num w:numId="26" w16cid:durableId="1969705704">
    <w:abstractNumId w:val="10"/>
  </w:num>
  <w:num w:numId="27" w16cid:durableId="1548881136">
    <w:abstractNumId w:val="11"/>
  </w:num>
  <w:num w:numId="28" w16cid:durableId="2005276200">
    <w:abstractNumId w:val="12"/>
  </w:num>
  <w:num w:numId="29" w16cid:durableId="696931864">
    <w:abstractNumId w:val="13"/>
  </w:num>
  <w:num w:numId="30" w16cid:durableId="2039164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1A"/>
    <w:rsid w:val="00024BE4"/>
    <w:rsid w:val="00053437"/>
    <w:rsid w:val="00093372"/>
    <w:rsid w:val="000977A0"/>
    <w:rsid w:val="000B266D"/>
    <w:rsid w:val="000B38FD"/>
    <w:rsid w:val="000D5D7C"/>
    <w:rsid w:val="000E7B59"/>
    <w:rsid w:val="0011234C"/>
    <w:rsid w:val="00176CE0"/>
    <w:rsid w:val="001C0F8F"/>
    <w:rsid w:val="001C19FD"/>
    <w:rsid w:val="001F331A"/>
    <w:rsid w:val="001F4BCA"/>
    <w:rsid w:val="002078BF"/>
    <w:rsid w:val="0025380C"/>
    <w:rsid w:val="0028614F"/>
    <w:rsid w:val="002E73AA"/>
    <w:rsid w:val="00326C07"/>
    <w:rsid w:val="00352448"/>
    <w:rsid w:val="00385565"/>
    <w:rsid w:val="003878F4"/>
    <w:rsid w:val="003B36DC"/>
    <w:rsid w:val="003C1E61"/>
    <w:rsid w:val="003D10AA"/>
    <w:rsid w:val="003D47DB"/>
    <w:rsid w:val="00401178"/>
    <w:rsid w:val="004108E5"/>
    <w:rsid w:val="0044576C"/>
    <w:rsid w:val="004604C4"/>
    <w:rsid w:val="00493ACC"/>
    <w:rsid w:val="00543649"/>
    <w:rsid w:val="005542A8"/>
    <w:rsid w:val="005D326C"/>
    <w:rsid w:val="005F3339"/>
    <w:rsid w:val="00610C66"/>
    <w:rsid w:val="0065321D"/>
    <w:rsid w:val="0066243A"/>
    <w:rsid w:val="00705A3B"/>
    <w:rsid w:val="00751D64"/>
    <w:rsid w:val="00752A99"/>
    <w:rsid w:val="007B0D50"/>
    <w:rsid w:val="007D0E6F"/>
    <w:rsid w:val="007E1FC1"/>
    <w:rsid w:val="00840B3E"/>
    <w:rsid w:val="00843CE1"/>
    <w:rsid w:val="00845104"/>
    <w:rsid w:val="00894E20"/>
    <w:rsid w:val="00896ACB"/>
    <w:rsid w:val="008F1800"/>
    <w:rsid w:val="0095042D"/>
    <w:rsid w:val="009B62B9"/>
    <w:rsid w:val="009C0024"/>
    <w:rsid w:val="009D26C1"/>
    <w:rsid w:val="009D6653"/>
    <w:rsid w:val="00A34618"/>
    <w:rsid w:val="00A55EC0"/>
    <w:rsid w:val="00A74CE3"/>
    <w:rsid w:val="00A75790"/>
    <w:rsid w:val="00A7780E"/>
    <w:rsid w:val="00A92C12"/>
    <w:rsid w:val="00B1325A"/>
    <w:rsid w:val="00B85C4F"/>
    <w:rsid w:val="00C12F92"/>
    <w:rsid w:val="00C136FD"/>
    <w:rsid w:val="00C85BDA"/>
    <w:rsid w:val="00C8780A"/>
    <w:rsid w:val="00D258BA"/>
    <w:rsid w:val="00D34755"/>
    <w:rsid w:val="00D37B26"/>
    <w:rsid w:val="00D417CE"/>
    <w:rsid w:val="00D44CD0"/>
    <w:rsid w:val="00D83EFC"/>
    <w:rsid w:val="00DA3D1A"/>
    <w:rsid w:val="00DD1F1A"/>
    <w:rsid w:val="00DD761A"/>
    <w:rsid w:val="00E15245"/>
    <w:rsid w:val="00E36956"/>
    <w:rsid w:val="00E517C2"/>
    <w:rsid w:val="00EF787A"/>
    <w:rsid w:val="00F547A7"/>
    <w:rsid w:val="00F568C6"/>
    <w:rsid w:val="00F64943"/>
    <w:rsid w:val="00FD2D0E"/>
    <w:rsid w:val="00FF018B"/>
    <w:rsid w:val="00FF3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C2E1"/>
  <w15:docId w15:val="{E71012BD-4641-4334-A7D1-37A1CF32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cs="Arial Unicode MS"/>
      <w:color w:val="000000"/>
      <w:u w:color="000000"/>
    </w:rPr>
  </w:style>
  <w:style w:type="paragraph" w:styleId="Nadpis2">
    <w:name w:val="heading 2"/>
    <w:basedOn w:val="Normlny"/>
    <w:next w:val="Normlny"/>
    <w:link w:val="Nadpis2Char"/>
    <w:qFormat/>
    <w:rsid w:val="00DD1F1A"/>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line="276" w:lineRule="auto"/>
      <w:outlineLvl w:val="1"/>
    </w:pPr>
    <w:rPr>
      <w:rFonts w:ascii="Cambria" w:eastAsia="Times New Roman" w:hAnsi="Cambria" w:cs="Cambria"/>
      <w:b/>
      <w:bCs/>
      <w:color w:val="4F81BD"/>
      <w:sz w:val="26"/>
      <w:szCs w:val="26"/>
      <w:bdr w:val="none" w:sz="0" w:space="0" w:color="auto"/>
      <w:lang w:val="x-none"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pre">
    <w:name w:val="pre"/>
  </w:style>
  <w:style w:type="paragraph" w:styleId="Odsekzoznamu">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ovantl2">
    <w:name w:val="Importovaný štýl 2"/>
    <w:pPr>
      <w:numPr>
        <w:numId w:val="1"/>
      </w:numPr>
    </w:pPr>
  </w:style>
  <w:style w:type="paragraph" w:customStyle="1" w:styleId="Predvolen">
    <w:name w:val="Predvolené"/>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ovantl3">
    <w:name w:val="Importovaný štýl 3"/>
    <w:pPr>
      <w:numPr>
        <w:numId w:val="5"/>
      </w:numPr>
    </w:pPr>
  </w:style>
  <w:style w:type="paragraph" w:customStyle="1" w:styleId="WW-Vchodzie">
    <w:name w:val="WW-Východzie"/>
    <w:pPr>
      <w:widowControl w:val="0"/>
      <w:suppressAutoHyphens/>
    </w:pPr>
    <w:rPr>
      <w:rFonts w:cs="Arial Unicode MS"/>
      <w:color w:val="000000"/>
      <w:kern w:val="1"/>
      <w:u w:color="000000"/>
    </w:rPr>
  </w:style>
  <w:style w:type="paragraph" w:styleId="Textkomentra">
    <w:name w:val="annotation text"/>
    <w:basedOn w:val="Normlny"/>
    <w:link w:val="TextkomentraChar"/>
    <w:uiPriority w:val="99"/>
    <w:semiHidden/>
    <w:unhideWhenUsed/>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Hlavika">
    <w:name w:val="header"/>
    <w:basedOn w:val="Normlny"/>
    <w:link w:val="HlavikaChar"/>
    <w:unhideWhenUsed/>
    <w:rsid w:val="00FF018B"/>
    <w:pPr>
      <w:tabs>
        <w:tab w:val="center" w:pos="4536"/>
        <w:tab w:val="right" w:pos="9072"/>
      </w:tabs>
    </w:pPr>
  </w:style>
  <w:style w:type="character" w:customStyle="1" w:styleId="HlavikaChar">
    <w:name w:val="Hlavička Char"/>
    <w:basedOn w:val="Predvolenpsmoodseku"/>
    <w:link w:val="Hlavika"/>
    <w:rsid w:val="00FF018B"/>
    <w:rPr>
      <w:rFonts w:cs="Arial Unicode MS"/>
      <w:color w:val="000000"/>
      <w:u w:color="000000"/>
    </w:rPr>
  </w:style>
  <w:style w:type="paragraph" w:styleId="Pta">
    <w:name w:val="footer"/>
    <w:basedOn w:val="Normlny"/>
    <w:link w:val="PtaChar"/>
    <w:uiPriority w:val="99"/>
    <w:unhideWhenUsed/>
    <w:rsid w:val="00FF018B"/>
    <w:pPr>
      <w:tabs>
        <w:tab w:val="center" w:pos="4536"/>
        <w:tab w:val="right" w:pos="9072"/>
      </w:tabs>
    </w:pPr>
  </w:style>
  <w:style w:type="character" w:customStyle="1" w:styleId="PtaChar">
    <w:name w:val="Päta Char"/>
    <w:basedOn w:val="Predvolenpsmoodseku"/>
    <w:link w:val="Pta"/>
    <w:uiPriority w:val="99"/>
    <w:rsid w:val="00FF018B"/>
    <w:rPr>
      <w:rFonts w:cs="Arial Unicode MS"/>
      <w:color w:val="000000"/>
      <w:u w:color="000000"/>
    </w:rPr>
  </w:style>
  <w:style w:type="paragraph" w:styleId="Textbubliny">
    <w:name w:val="Balloon Text"/>
    <w:basedOn w:val="Normlny"/>
    <w:link w:val="TextbublinyChar"/>
    <w:uiPriority w:val="99"/>
    <w:semiHidden/>
    <w:unhideWhenUsed/>
    <w:rsid w:val="00FF01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018B"/>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0E7B59"/>
    <w:rPr>
      <w:b/>
      <w:bCs/>
    </w:rPr>
  </w:style>
  <w:style w:type="character" w:customStyle="1" w:styleId="PredmetkomentraChar">
    <w:name w:val="Predmet komentára Char"/>
    <w:basedOn w:val="TextkomentraChar"/>
    <w:link w:val="Predmetkomentra"/>
    <w:uiPriority w:val="99"/>
    <w:semiHidden/>
    <w:rsid w:val="000E7B59"/>
    <w:rPr>
      <w:rFonts w:cs="Arial Unicode MS"/>
      <w:b/>
      <w:bCs/>
      <w:color w:val="000000"/>
      <w:u w:color="000000"/>
    </w:rPr>
  </w:style>
  <w:style w:type="character" w:customStyle="1" w:styleId="Absatz-Standardschriftart">
    <w:name w:val="Absatz-Standardschriftart"/>
    <w:rsid w:val="005D326C"/>
  </w:style>
  <w:style w:type="character" w:styleId="Nevyrieenzmienka">
    <w:name w:val="Unresolved Mention"/>
    <w:basedOn w:val="Predvolenpsmoodseku"/>
    <w:uiPriority w:val="99"/>
    <w:semiHidden/>
    <w:unhideWhenUsed/>
    <w:rsid w:val="00493ACC"/>
    <w:rPr>
      <w:color w:val="605E5C"/>
      <w:shd w:val="clear" w:color="auto" w:fill="E1DFDD"/>
    </w:rPr>
  </w:style>
  <w:style w:type="table" w:styleId="Mriekatabuky">
    <w:name w:val="Table Grid"/>
    <w:basedOn w:val="Normlnatabuka"/>
    <w:uiPriority w:val="39"/>
    <w:rsid w:val="000B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DD1F1A"/>
    <w:rPr>
      <w:rFonts w:ascii="Cambria" w:eastAsia="Times New Roman" w:hAnsi="Cambria" w:cs="Cambria"/>
      <w:b/>
      <w:bCs/>
      <w:color w:val="4F81BD"/>
      <w:sz w:val="26"/>
      <w:szCs w:val="26"/>
      <w:bdr w:val="none" w:sz="0" w:space="0" w:color="auto"/>
      <w:lang w:val="x-none" w:eastAsia="zh-CN"/>
    </w:rPr>
  </w:style>
  <w:style w:type="paragraph" w:styleId="Zkladntext">
    <w:name w:val="Body Text"/>
    <w:basedOn w:val="Normlny"/>
    <w:link w:val="ZkladntextChar"/>
    <w:rsid w:val="00DD1F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pPr>
    <w:rPr>
      <w:rFonts w:ascii="Arial" w:eastAsia="Times New Roman" w:hAnsi="Arial" w:cs="Arial"/>
      <w:color w:val="auto"/>
      <w:sz w:val="22"/>
      <w:bdr w:val="none" w:sz="0" w:space="0" w:color="auto"/>
      <w:lang w:eastAsia="zh-CN" w:bidi="en-US"/>
    </w:rPr>
  </w:style>
  <w:style w:type="character" w:customStyle="1" w:styleId="ZkladntextChar">
    <w:name w:val="Základný text Char"/>
    <w:basedOn w:val="Predvolenpsmoodseku"/>
    <w:link w:val="Zkladntext"/>
    <w:rsid w:val="00DD1F1A"/>
    <w:rPr>
      <w:rFonts w:ascii="Arial" w:eastAsia="Times New Roman" w:hAnsi="Arial" w:cs="Arial"/>
      <w:sz w:val="22"/>
      <w:bdr w:val="none" w:sz="0" w:space="0" w:color="auto"/>
      <w:lang w:eastAsia="zh-CN" w:bidi="en-US"/>
    </w:rPr>
  </w:style>
  <w:style w:type="paragraph" w:styleId="Nzov">
    <w:name w:val="Title"/>
    <w:basedOn w:val="Normlny"/>
    <w:next w:val="Normlny"/>
    <w:link w:val="NzovChar"/>
    <w:qFormat/>
    <w:rsid w:val="00DD1F1A"/>
    <w:pPr>
      <w:pBdr>
        <w:top w:val="none" w:sz="0" w:space="0" w:color="000000"/>
        <w:left w:val="none" w:sz="0" w:space="0" w:color="000000"/>
        <w:bottom w:val="single" w:sz="8" w:space="4" w:color="4F81BD"/>
        <w:right w:val="none" w:sz="0" w:space="0" w:color="000000"/>
        <w:between w:val="none" w:sz="0" w:space="0" w:color="auto"/>
        <w:bar w:val="none" w:sz="0" w:color="auto"/>
      </w:pBdr>
      <w:suppressAutoHyphens/>
      <w:spacing w:after="300"/>
      <w:contextualSpacing/>
    </w:pPr>
    <w:rPr>
      <w:rFonts w:ascii="Cambria" w:eastAsia="Times New Roman" w:hAnsi="Cambria" w:cs="Cambria"/>
      <w:color w:val="17365D"/>
      <w:spacing w:val="5"/>
      <w:kern w:val="2"/>
      <w:sz w:val="52"/>
      <w:szCs w:val="52"/>
      <w:bdr w:val="none" w:sz="0" w:space="0" w:color="auto"/>
      <w:lang w:val="x-none" w:eastAsia="zh-CN"/>
    </w:rPr>
  </w:style>
  <w:style w:type="character" w:customStyle="1" w:styleId="NzovChar">
    <w:name w:val="Názov Char"/>
    <w:basedOn w:val="Predvolenpsmoodseku"/>
    <w:link w:val="Nzov"/>
    <w:rsid w:val="00DD1F1A"/>
    <w:rPr>
      <w:rFonts w:ascii="Cambria" w:eastAsia="Times New Roman" w:hAnsi="Cambria" w:cs="Cambria"/>
      <w:color w:val="17365D"/>
      <w:spacing w:val="5"/>
      <w:kern w:val="2"/>
      <w:sz w:val="52"/>
      <w:szCs w:val="52"/>
      <w:bdr w:val="none" w:sz="0" w:space="0" w:color="auto"/>
      <w:lang w:val="x-none" w:eastAsia="zh-CN"/>
    </w:rPr>
  </w:style>
  <w:style w:type="paragraph" w:styleId="Bezriadkovania">
    <w:name w:val="No Spacing"/>
    <w:uiPriority w:val="99"/>
    <w:qFormat/>
    <w:rsid w:val="00DD1F1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sz w:val="22"/>
      <w:szCs w:val="22"/>
      <w:bdr w:val="none" w:sz="0" w:space="0" w:color="auto"/>
      <w:lang w:val="en-US" w:eastAsia="zh-CN" w:bidi="en-US"/>
    </w:rPr>
  </w:style>
  <w:style w:type="paragraph" w:customStyle="1" w:styleId="Standard">
    <w:name w:val="Standard"/>
    <w:rsid w:val="00DD1F1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w:eastAsia="SimSun" w:hAnsi="Cambria" w:cs="Tahoma"/>
      <w:kern w:val="2"/>
      <w:sz w:val="24"/>
      <w:szCs w:val="24"/>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0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nitysport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3261</Words>
  <Characters>18591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Robko Kurčíček</dc:creator>
  <cp:lastModifiedBy>Róbert Kurčík</cp:lastModifiedBy>
  <cp:revision>45</cp:revision>
  <cp:lastPrinted>2022-01-28T15:13:00Z</cp:lastPrinted>
  <dcterms:created xsi:type="dcterms:W3CDTF">2020-04-01T18:16:00Z</dcterms:created>
  <dcterms:modified xsi:type="dcterms:W3CDTF">2023-04-14T12:36:00Z</dcterms:modified>
</cp:coreProperties>
</file>